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pPr>
      <w:r w:rsidDel="00000000" w:rsidR="00000000" w:rsidRPr="00000000">
        <w:rPr>
          <w:b w:val="1"/>
          <w:bCs w:val="1"/>
          <w:sz w:val="24"/>
          <w:szCs w:val="24"/>
          <w:rtl w:val="0"/>
        </w:rPr>
        <w:t xml:space="preserve">FORMULARUL ZONELOR PRIORITARE PENTRU BIODIVERSITATE</w:t>
      </w: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jc w:val="center"/>
        <w:rPr/>
      </w:pPr>
      <w:r w:rsidDel="00000000" w:rsidR="00000000" w:rsidRPr="00000000">
        <w:rPr>
          <w:b w:val="1"/>
          <w:bCs w:val="1"/>
          <w:sz w:val="22"/>
          <w:szCs w:val="22"/>
          <w:rtl w:val="0"/>
        </w:rPr>
        <w:t xml:space="preserve">1. Identificarea Zonelor Prioritare pentru Biodiversitate (ZPB)</w:t>
      </w:r>
      <w:r w:rsidDel="00000000" w:rsidR="00000000" w:rsidRPr="00000000">
        <w:rPr>
          <w:rtl w:val="0"/>
        </w:rPr>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b w:val="1"/>
          <w:bCs w:val="1"/>
          <w:sz w:val="22"/>
          <w:szCs w:val="22"/>
          <w:rtl w:val="0"/>
        </w:rPr>
        <w:t xml:space="preserve">1.1. Codul ZPB*</w:t>
      </w:r>
      <w:r w:rsidDel="00000000" w:rsidR="00000000" w:rsidRPr="00000000">
        <w:rPr>
          <w:rtl w:val="0"/>
        </w:rPr>
      </w:r>
    </w:p>
    <w:p w:rsidR="00000000" w:rsidDel="00000000" w:rsidP="00000000" w:rsidRDefault="00000000" w:rsidRPr="00000000" w14:paraId="00000006">
      <w:pPr>
        <w:pBdr>
          <w:top w:color="000000" w:space="0" w:sz="6" w:val="single"/>
          <w:left w:color="000000" w:space="0" w:sz="6" w:val="single"/>
          <w:bottom w:color="000000" w:space="0" w:sz="6" w:val="single"/>
          <w:right w:color="000000" w:space="0" w:sz="6" w:val="single"/>
          <w:between w:space="0" w:sz="0" w:val="nil"/>
        </w:pBdr>
        <w:rPr>
          <w:color w:val="000000"/>
        </w:rPr>
      </w:pPr>
      <w:r w:rsidDel="00000000" w:rsidR="00000000" w:rsidRPr="00000000">
        <w:rPr>
          <w:color w:val="000000"/>
          <w:sz w:val="22"/>
          <w:szCs w:val="22"/>
          <w:rtl w:val="0"/>
        </w:rPr>
        <w:t xml:space="preserve">RONPA0458ZPB</w:t>
      </w:r>
      <w:r w:rsidDel="00000000" w:rsidR="00000000" w:rsidRPr="00000000">
        <w:rPr>
          <w:rtl w:val="0"/>
        </w:rPr>
      </w:r>
    </w:p>
    <w:p w:rsidR="00000000" w:rsidDel="00000000" w:rsidP="00000000" w:rsidRDefault="00000000" w:rsidRPr="00000000" w14:paraId="00000007">
      <w:pPr>
        <w:spacing w:after="0" w:lineRule="auto"/>
        <w:rPr/>
      </w:pPr>
      <w:r w:rsidDel="00000000" w:rsidR="00000000" w:rsidRPr="00000000">
        <w:rPr>
          <w:i w:val="1"/>
          <w:iCs w:val="1"/>
          <w:color w:val="808080"/>
          <w:rtl w:val="0"/>
        </w:rPr>
        <w:t xml:space="preserve">*Codare temporară, aceasta va fi actualizată conform specificațiilor de raportare</w:t>
      </w:r>
      <w:r w:rsidDel="00000000" w:rsidR="00000000" w:rsidRPr="00000000">
        <w:rPr>
          <w:rtl w:val="0"/>
        </w:rPr>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rPr/>
      </w:pPr>
      <w:r w:rsidDel="00000000" w:rsidR="00000000" w:rsidRPr="00000000">
        <w:rPr>
          <w:b w:val="1"/>
          <w:bCs w:val="1"/>
          <w:sz w:val="22"/>
          <w:szCs w:val="22"/>
          <w:rtl w:val="0"/>
        </w:rPr>
        <w:t xml:space="preserve">1.2. Denumire ZPB</w:t>
      </w:r>
      <w:r w:rsidDel="00000000" w:rsidR="00000000" w:rsidRPr="00000000">
        <w:rPr>
          <w:rtl w:val="0"/>
        </w:rPr>
      </w:r>
    </w:p>
    <w:p w:rsidR="00000000" w:rsidDel="00000000" w:rsidP="00000000" w:rsidRDefault="00000000" w:rsidRPr="00000000" w14:paraId="0000000A">
      <w:pPr>
        <w:pBdr>
          <w:top w:color="000000" w:space="0" w:sz="6" w:val="single"/>
          <w:left w:color="000000" w:space="0" w:sz="6" w:val="single"/>
          <w:bottom w:color="000000" w:space="0" w:sz="6" w:val="single"/>
          <w:right w:color="000000" w:space="0" w:sz="6" w:val="single"/>
          <w:between w:space="0" w:sz="0" w:val="nil"/>
        </w:pBdr>
        <w:rPr>
          <w:color w:val="000000"/>
        </w:rPr>
      </w:pPr>
      <w:r w:rsidDel="00000000" w:rsidR="00000000" w:rsidRPr="00000000">
        <w:rPr>
          <w:color w:val="000000"/>
          <w:sz w:val="22"/>
          <w:szCs w:val="22"/>
          <w:rtl w:val="0"/>
        </w:rPr>
        <w:t xml:space="preserve">Formațiunile eocene de la Săcelu</w:t>
      </w:r>
      <w:r w:rsidDel="00000000" w:rsidR="00000000" w:rsidRPr="00000000">
        <w:rPr>
          <w:rtl w:val="0"/>
        </w:rPr>
      </w:r>
    </w:p>
    <w:p w:rsidR="00000000" w:rsidDel="00000000" w:rsidP="00000000" w:rsidRDefault="00000000" w:rsidRPr="00000000" w14:paraId="0000000B">
      <w:pPr>
        <w:rPr/>
      </w:pPr>
      <w:r w:rsidDel="00000000" w:rsidR="00000000" w:rsidRPr="00000000">
        <w:rPr>
          <w:rtl w:val="0"/>
        </w:rPr>
      </w:r>
    </w:p>
    <w:p w:rsidR="00000000" w:rsidDel="00000000" w:rsidP="00000000" w:rsidRDefault="00000000" w:rsidRPr="00000000" w14:paraId="0000000C">
      <w:pPr>
        <w:rPr/>
      </w:pPr>
      <w:r w:rsidDel="00000000" w:rsidR="00000000" w:rsidRPr="00000000">
        <w:rPr>
          <w:b w:val="1"/>
          <w:bCs w:val="1"/>
          <w:sz w:val="22"/>
          <w:szCs w:val="22"/>
          <w:rtl w:val="0"/>
        </w:rPr>
        <w:t xml:space="preserve">1.3. Încadrarea ZPB în</w:t>
      </w:r>
      <w:r w:rsidDel="00000000" w:rsidR="00000000" w:rsidRPr="00000000">
        <w:rPr>
          <w:rtl w:val="0"/>
        </w:rPr>
      </w:r>
    </w:p>
    <w:p w:rsidR="00000000" w:rsidDel="00000000" w:rsidP="00000000" w:rsidRDefault="00000000" w:rsidRPr="00000000" w14:paraId="0000000D">
      <w:pPr>
        <w:rPr/>
      </w:pPr>
      <w:r w:rsidDel="00000000" w:rsidR="00000000" w:rsidRPr="00000000">
        <w:rPr>
          <w:sz w:val="22"/>
          <w:szCs w:val="22"/>
          <w:rtl w:val="0"/>
        </w:rPr>
        <w:t xml:space="preserve">☑ Arie naturală protejată</w:t>
      </w:r>
      <w:r w:rsidDel="00000000" w:rsidR="00000000" w:rsidRPr="00000000">
        <w:rPr>
          <w:rtl w:val="0"/>
        </w:rPr>
      </w:r>
    </w:p>
    <w:p w:rsidR="00000000" w:rsidDel="00000000" w:rsidP="00000000" w:rsidRDefault="00000000" w:rsidRPr="00000000" w14:paraId="0000000E">
      <w:pPr>
        <w:rPr/>
      </w:pPr>
      <w:r w:rsidDel="00000000" w:rsidR="00000000" w:rsidRPr="00000000">
        <w:rPr>
          <w:sz w:val="22"/>
          <w:szCs w:val="22"/>
          <w:rtl w:val="0"/>
        </w:rPr>
        <w:t xml:space="preserve">☐ OECM (Other effective area-based conservation measures)</w:t>
      </w:r>
      <w:r w:rsidDel="00000000" w:rsidR="00000000" w:rsidRPr="00000000">
        <w:rPr>
          <w:rtl w:val="0"/>
        </w:rPr>
      </w:r>
    </w:p>
    <w:p w:rsidR="00000000" w:rsidDel="00000000" w:rsidP="00000000" w:rsidRDefault="00000000" w:rsidRPr="00000000" w14:paraId="0000000F">
      <w:pPr>
        <w:rPr/>
      </w:pPr>
      <w:r w:rsidDel="00000000" w:rsidR="00000000" w:rsidRPr="00000000">
        <w:rPr>
          <w:sz w:val="22"/>
          <w:szCs w:val="22"/>
          <w:rtl w:val="0"/>
        </w:rPr>
        <w:t xml:space="preserve">☐ Zonă potențială care să devină arie naturală protejată</w:t>
      </w:r>
      <w:r w:rsidDel="00000000" w:rsidR="00000000" w:rsidRPr="00000000">
        <w:rPr>
          <w:rtl w:val="0"/>
        </w:rPr>
      </w:r>
    </w:p>
    <w:p w:rsidR="00000000" w:rsidDel="00000000" w:rsidP="00000000" w:rsidRDefault="00000000" w:rsidRPr="00000000" w14:paraId="00000010">
      <w:pPr>
        <w:rPr/>
      </w:pPr>
      <w:r w:rsidDel="00000000" w:rsidR="00000000" w:rsidRPr="00000000">
        <w:rPr>
          <w:rtl w:val="0"/>
        </w:rPr>
      </w:r>
    </w:p>
    <w:tbl>
      <w:tblPr>
        <w:tblStyle w:val="Table1"/>
        <w:tblW w:w="9000.0" w:type="dxa"/>
        <w:jc w:val="left"/>
        <w:tblLayout w:type="fixed"/>
        <w:tblLook w:val="0000"/>
      </w:tblPr>
      <w:tblGrid>
        <w:gridCol w:w="4500"/>
        <w:gridCol w:w="4500"/>
        <w:tblGridChange w:id="0">
          <w:tblGrid>
            <w:gridCol w:w="4500"/>
            <w:gridCol w:w="4500"/>
          </w:tblGrid>
        </w:tblGridChange>
      </w:tblGrid>
      <w:tr>
        <w:trPr>
          <w:cantSplit w:val="0"/>
          <w:tblHeader w:val="0"/>
        </w:trPr>
        <w:tc>
          <w:tcPr/>
          <w:p w:rsidR="00000000" w:rsidDel="00000000" w:rsidP="00000000" w:rsidRDefault="00000000" w:rsidRPr="00000000" w14:paraId="00000011">
            <w:pPr>
              <w:rPr/>
            </w:pPr>
            <w:r w:rsidDel="00000000" w:rsidR="00000000" w:rsidRPr="00000000">
              <w:rPr>
                <w:b w:val="1"/>
                <w:bCs w:val="1"/>
                <w:sz w:val="22"/>
                <w:szCs w:val="22"/>
                <w:rtl w:val="0"/>
              </w:rPr>
              <w:t xml:space="preserve">1.4. Data completării</w:t>
            </w:r>
            <w:r w:rsidDel="00000000" w:rsidR="00000000" w:rsidRPr="00000000">
              <w:rPr>
                <w:rtl w:val="0"/>
              </w:rPr>
            </w:r>
          </w:p>
        </w:tc>
        <w:tc>
          <w:tcPr/>
          <w:p w:rsidR="00000000" w:rsidDel="00000000" w:rsidP="00000000" w:rsidRDefault="00000000" w:rsidRPr="00000000" w14:paraId="00000012">
            <w:pPr>
              <w:rPr/>
            </w:pPr>
            <w:r w:rsidDel="00000000" w:rsidR="00000000" w:rsidRPr="00000000">
              <w:rPr>
                <w:b w:val="1"/>
                <w:bCs w:val="1"/>
                <w:sz w:val="22"/>
                <w:szCs w:val="22"/>
                <w:rtl w:val="0"/>
              </w:rPr>
              <w:t xml:space="preserve">1.5. Data actualizării</w:t>
            </w:r>
            <w:r w:rsidDel="00000000" w:rsidR="00000000" w:rsidRPr="00000000">
              <w:rPr>
                <w:rtl w:val="0"/>
              </w:rPr>
            </w:r>
          </w:p>
        </w:tc>
      </w:tr>
      <w:tr>
        <w:trPr>
          <w:cantSplit w:val="0"/>
          <w:tblHeader w:val="0"/>
        </w:trPr>
        <w:tc>
          <w:tcPr/>
          <w:p w:rsidR="00000000" w:rsidDel="00000000" w:rsidP="00000000" w:rsidRDefault="00000000" w:rsidRPr="00000000" w14:paraId="00000013">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4">
                  <w:pPr>
                    <w:jc w:val="center"/>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15">
                  <w:pPr>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6">
                  <w:pPr>
                    <w:jc w:val="center"/>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17">
                  <w:pPr>
                    <w:jc w:val="center"/>
                    <w:rPr>
                      <w:sz w:val="22"/>
                      <w:szCs w:val="22"/>
                    </w:rPr>
                  </w:pPr>
                  <w:r w:rsidDel="00000000" w:rsidR="00000000" w:rsidRPr="00000000">
                    <w:rPr>
                      <w:sz w:val="22"/>
                      <w:szCs w:val="22"/>
                      <w:rtl w:val="0"/>
                    </w:rPr>
                    <w:t xml:space="preserve">6</w:t>
                  </w:r>
                </w:p>
              </w:tc>
              <w:tc>
                <w:tcPr/>
                <w:p w:rsidR="00000000" w:rsidDel="00000000" w:rsidP="00000000" w:rsidRDefault="00000000" w:rsidRPr="00000000" w14:paraId="00000018">
                  <w:pPr>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9">
                  <w:pPr>
                    <w:jc w:val="center"/>
                    <w:rPr>
                      <w:sz w:val="22"/>
                      <w:szCs w:val="22"/>
                    </w:rPr>
                  </w:pPr>
                  <w:r w:rsidDel="00000000" w:rsidR="00000000" w:rsidRPr="00000000">
                    <w:rPr>
                      <w:sz w:val="22"/>
                      <w:szCs w:val="22"/>
                      <w:rtl w:val="0"/>
                    </w:rPr>
                    <w:t xml:space="preserve">5</w:t>
                  </w:r>
                </w:p>
              </w:tc>
            </w:tr>
            <w:tr>
              <w:trPr>
                <w:cantSplit w:val="0"/>
                <w:tblHeader w:val="0"/>
              </w:trPr>
              <w:tc>
                <w:tcPr/>
                <w:p w:rsidR="00000000" w:rsidDel="00000000" w:rsidP="00000000" w:rsidRDefault="00000000" w:rsidRPr="00000000" w14:paraId="0000001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B">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C">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D">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E">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1F">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0">
            <w:pPr>
              <w:rPr/>
            </w:pPr>
            <w:r w:rsidDel="00000000" w:rsidR="00000000" w:rsidRPr="00000000">
              <w:rPr>
                <w:rtl w:val="0"/>
              </w:rPr>
            </w:r>
          </w:p>
        </w:tc>
        <w:tc>
          <w:tcPr/>
          <w:p w:rsidR="00000000" w:rsidDel="00000000" w:rsidP="00000000" w:rsidRDefault="00000000" w:rsidRPr="00000000" w14:paraId="00000021">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22">
                  <w:pPr>
                    <w:jc w:val="center"/>
                    <w:rPr/>
                  </w:pPr>
                  <w:r w:rsidDel="00000000" w:rsidR="00000000" w:rsidRPr="00000000">
                    <w:rPr>
                      <w:rtl w:val="0"/>
                    </w:rPr>
                  </w:r>
                </w:p>
              </w:tc>
              <w:tc>
                <w:tcPr/>
                <w:p w:rsidR="00000000" w:rsidDel="00000000" w:rsidP="00000000" w:rsidRDefault="00000000" w:rsidRPr="00000000" w14:paraId="00000023">
                  <w:pPr>
                    <w:jc w:val="center"/>
                    <w:rPr/>
                  </w:pPr>
                  <w:r w:rsidDel="00000000" w:rsidR="00000000" w:rsidRPr="00000000">
                    <w:rPr>
                      <w:rtl w:val="0"/>
                    </w:rPr>
                  </w:r>
                </w:p>
              </w:tc>
              <w:tc>
                <w:tcPr/>
                <w:p w:rsidR="00000000" w:rsidDel="00000000" w:rsidP="00000000" w:rsidRDefault="00000000" w:rsidRPr="00000000" w14:paraId="00000024">
                  <w:pPr>
                    <w:jc w:val="center"/>
                    <w:rPr/>
                  </w:pPr>
                  <w:r w:rsidDel="00000000" w:rsidR="00000000" w:rsidRPr="00000000">
                    <w:rPr>
                      <w:rtl w:val="0"/>
                    </w:rPr>
                  </w:r>
                </w:p>
              </w:tc>
              <w:tc>
                <w:tcPr/>
                <w:p w:rsidR="00000000" w:rsidDel="00000000" w:rsidP="00000000" w:rsidRDefault="00000000" w:rsidRPr="00000000" w14:paraId="00000025">
                  <w:pPr>
                    <w:jc w:val="center"/>
                    <w:rPr/>
                  </w:pPr>
                  <w:r w:rsidDel="00000000" w:rsidR="00000000" w:rsidRPr="00000000">
                    <w:rPr>
                      <w:rtl w:val="0"/>
                    </w:rPr>
                  </w:r>
                </w:p>
              </w:tc>
              <w:tc>
                <w:tcPr/>
                <w:p w:rsidR="00000000" w:rsidDel="00000000" w:rsidP="00000000" w:rsidRDefault="00000000" w:rsidRPr="00000000" w14:paraId="00000026">
                  <w:pPr>
                    <w:jc w:val="center"/>
                    <w:rPr/>
                  </w:pPr>
                  <w:r w:rsidDel="00000000" w:rsidR="00000000" w:rsidRPr="00000000">
                    <w:rPr>
                      <w:rtl w:val="0"/>
                    </w:rPr>
                  </w:r>
                </w:p>
              </w:tc>
              <w:tc>
                <w:tcPr/>
                <w:p w:rsidR="00000000" w:rsidDel="00000000" w:rsidP="00000000" w:rsidRDefault="00000000" w:rsidRPr="00000000" w14:paraId="00000027">
                  <w:pPr>
                    <w:jc w:val="center"/>
                    <w:rPr/>
                  </w:pPr>
                  <w:r w:rsidDel="00000000" w:rsidR="00000000" w:rsidRPr="00000000">
                    <w:rPr>
                      <w:rtl w:val="0"/>
                    </w:rPr>
                  </w:r>
                </w:p>
              </w:tc>
            </w:tr>
            <w:tr>
              <w:trPr>
                <w:cantSplit w:val="0"/>
                <w:tblHeader w:val="0"/>
              </w:trPr>
              <w:tc>
                <w:tcPr/>
                <w:p w:rsidR="00000000" w:rsidDel="00000000" w:rsidP="00000000" w:rsidRDefault="00000000" w:rsidRPr="00000000" w14:paraId="0000002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B">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C">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2D">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E">
            <w:pPr>
              <w:rPr/>
            </w:pPr>
            <w:r w:rsidDel="00000000" w:rsidR="00000000" w:rsidRPr="00000000">
              <w:rPr>
                <w:rtl w:val="0"/>
              </w:rPr>
            </w:r>
          </w:p>
        </w:tc>
      </w:tr>
    </w:tbl>
    <w:p w:rsidR="00000000" w:rsidDel="00000000" w:rsidP="00000000" w:rsidRDefault="00000000" w:rsidRPr="00000000" w14:paraId="0000002F">
      <w:pPr>
        <w:rPr/>
      </w:pPr>
      <w:r w:rsidDel="00000000" w:rsidR="00000000" w:rsidRPr="00000000">
        <w:rPr>
          <w:rtl w:val="0"/>
        </w:rPr>
      </w:r>
    </w:p>
    <w:p w:rsidR="00000000" w:rsidDel="00000000" w:rsidP="00000000" w:rsidRDefault="00000000" w:rsidRPr="00000000" w14:paraId="00000030">
      <w:pPr>
        <w:rPr/>
      </w:pPr>
      <w:bookmarkStart w:colFirst="0" w:colLast="0" w:name="_heading=h.80wpkwpm2s32" w:id="0"/>
      <w:bookmarkEnd w:id="0"/>
      <w:r w:rsidDel="00000000" w:rsidR="00000000" w:rsidRPr="00000000">
        <w:rPr>
          <w:b w:val="1"/>
          <w:bCs w:val="1"/>
          <w:sz w:val="22"/>
          <w:szCs w:val="22"/>
          <w:rtl w:val="0"/>
        </w:rPr>
        <w:t xml:space="preserve">1.6. Responsabili - Nume/Organizație</w:t>
      </w:r>
      <w:r w:rsidDel="00000000" w:rsidR="00000000" w:rsidRPr="00000000">
        <w:rPr>
          <w:rtl w:val="0"/>
        </w:rPr>
      </w:r>
    </w:p>
    <w:p w:rsidR="00000000" w:rsidDel="00000000" w:rsidP="00000000" w:rsidRDefault="00000000" w:rsidRPr="00000000" w14:paraId="00000031">
      <w:pPr>
        <w:pBdr>
          <w:top w:color="000000" w:space="0" w:sz="6" w:val="single"/>
          <w:left w:color="000000" w:space="0" w:sz="6" w:val="single"/>
          <w:bottom w:color="000000" w:space="0" w:sz="6" w:val="single"/>
          <w:right w:color="000000" w:space="0" w:sz="6" w:val="single"/>
          <w:between w:space="0" w:sz="0" w:val="nil"/>
        </w:pBdr>
        <w:jc w:val="both"/>
        <w:rPr>
          <w:color w:val="000000"/>
        </w:rPr>
      </w:pPr>
      <w:r w:rsidDel="00000000" w:rsidR="00000000" w:rsidRPr="00000000">
        <w:rPr>
          <w:color w:val="000000"/>
          <w:sz w:val="22"/>
          <w:szCs w:val="22"/>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r w:rsidDel="00000000" w:rsidR="00000000" w:rsidRPr="00000000">
        <w:rPr>
          <w:rtl w:val="0"/>
        </w:rPr>
      </w:r>
    </w:p>
    <w:p w:rsidR="00000000" w:rsidDel="00000000" w:rsidP="00000000" w:rsidRDefault="00000000" w:rsidRPr="00000000" w14:paraId="00000032">
      <w:pPr>
        <w:rPr/>
      </w:pPr>
      <w:r w:rsidDel="00000000" w:rsidR="00000000" w:rsidRPr="00000000">
        <w:rPr>
          <w:rtl w:val="0"/>
        </w:rPr>
      </w:r>
    </w:p>
    <w:p w:rsidR="00000000" w:rsidDel="00000000" w:rsidP="00000000" w:rsidRDefault="00000000" w:rsidRPr="00000000" w14:paraId="00000033">
      <w:pPr>
        <w:rPr/>
      </w:pPr>
      <w:r w:rsidDel="00000000" w:rsidR="00000000" w:rsidRPr="00000000">
        <w:rPr>
          <w:b w:val="1"/>
          <w:bCs w:val="1"/>
          <w:sz w:val="22"/>
          <w:szCs w:val="22"/>
          <w:rtl w:val="0"/>
        </w:rPr>
        <w:t xml:space="preserve">1.7. Datele indicării și desemnării ca ZPB</w:t>
      </w:r>
      <w:r w:rsidDel="00000000" w:rsidR="00000000" w:rsidRPr="00000000">
        <w:rPr>
          <w:rtl w:val="0"/>
        </w:rPr>
      </w:r>
    </w:p>
    <w:tbl>
      <w:tblPr>
        <w:tblStyle w:val="Table4"/>
        <w:tblW w:w="9000.0" w:type="dxa"/>
        <w:jc w:val="left"/>
        <w:tblLayout w:type="fixed"/>
        <w:tblLook w:val="0000"/>
      </w:tblPr>
      <w:tblGrid>
        <w:gridCol w:w="4466"/>
        <w:gridCol w:w="4534"/>
        <w:tblGridChange w:id="0">
          <w:tblGrid>
            <w:gridCol w:w="4466"/>
            <w:gridCol w:w="4534"/>
          </w:tblGrid>
        </w:tblGridChange>
      </w:tblGrid>
      <w:tr>
        <w:trPr>
          <w:cantSplit w:val="0"/>
          <w:tblHeader w:val="0"/>
        </w:trPr>
        <w:tc>
          <w:tcPr/>
          <w:p w:rsidR="00000000" w:rsidDel="00000000" w:rsidP="00000000" w:rsidRDefault="00000000" w:rsidRPr="00000000" w14:paraId="00000034">
            <w:pPr>
              <w:rPr/>
            </w:pPr>
            <w:r w:rsidDel="00000000" w:rsidR="00000000" w:rsidRPr="00000000">
              <w:rPr>
                <w:sz w:val="22"/>
                <w:szCs w:val="22"/>
                <w:rtl w:val="0"/>
              </w:rPr>
              <w:t xml:space="preserve">Data desemnării ca ZPB:</w:t>
            </w:r>
            <w:r w:rsidDel="00000000" w:rsidR="00000000" w:rsidRPr="00000000">
              <w:rPr>
                <w:rtl w:val="0"/>
              </w:rPr>
            </w:r>
          </w:p>
        </w:tc>
        <w:tc>
          <w:tcPr/>
          <w:p w:rsidR="00000000" w:rsidDel="00000000" w:rsidP="00000000" w:rsidRDefault="00000000" w:rsidRPr="00000000" w14:paraId="00000035">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36">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7">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8">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9">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A">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B">
                  <w:pPr>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3C">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D">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E">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F">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40">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41">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42">
            <w:pPr>
              <w:rPr/>
            </w:pPr>
            <w:r w:rsidDel="00000000" w:rsidR="00000000" w:rsidRPr="00000000">
              <w:rPr>
                <w:rtl w:val="0"/>
              </w:rPr>
            </w:r>
          </w:p>
        </w:tc>
      </w:tr>
    </w:tbl>
    <w:p w:rsidR="00000000" w:rsidDel="00000000" w:rsidP="00000000" w:rsidRDefault="00000000" w:rsidRPr="00000000" w14:paraId="00000043">
      <w:pPr>
        <w:rPr/>
      </w:pPr>
      <w:r w:rsidDel="00000000" w:rsidR="00000000" w:rsidRPr="00000000">
        <w:rPr>
          <w:rtl w:val="0"/>
        </w:rPr>
      </w:r>
    </w:p>
    <w:p w:rsidR="00000000" w:rsidDel="00000000" w:rsidP="00000000" w:rsidRDefault="00000000" w:rsidRPr="00000000" w14:paraId="00000044">
      <w:pPr>
        <w:rPr/>
      </w:pPr>
      <w:r w:rsidDel="00000000" w:rsidR="00000000" w:rsidRPr="00000000">
        <w:rPr>
          <w:sz w:val="22"/>
          <w:szCs w:val="22"/>
          <w:rtl w:val="0"/>
        </w:rPr>
        <w:t xml:space="preserve">Referința legală națională a desemnării ZPB:</w:t>
      </w:r>
      <w:r w:rsidDel="00000000" w:rsidR="00000000" w:rsidRPr="00000000">
        <w:rPr>
          <w:rtl w:val="0"/>
        </w:rPr>
      </w:r>
    </w:p>
    <w:p w:rsidR="00000000" w:rsidDel="00000000" w:rsidP="00000000" w:rsidRDefault="00000000" w:rsidRPr="00000000" w14:paraId="00000045">
      <w:pPr>
        <w:pBdr>
          <w:top w:color="000000" w:space="0" w:sz="6" w:val="single"/>
          <w:left w:color="000000" w:space="0" w:sz="6" w:val="single"/>
          <w:bottom w:color="000000" w:space="0" w:sz="6" w:val="single"/>
          <w:right w:color="000000" w:space="0" w:sz="6" w:val="single"/>
          <w:between w:space="0" w:sz="0" w:val="nil"/>
        </w:pBdr>
        <w:jc w:val="both"/>
        <w:rPr>
          <w:color w:val="000000"/>
        </w:rPr>
      </w:pPr>
      <w:r w:rsidDel="00000000" w:rsidR="00000000" w:rsidRPr="00000000">
        <w:rPr>
          <w:rtl w:val="0"/>
        </w:rPr>
      </w:r>
    </w:p>
    <w:p w:rsidR="00000000" w:rsidDel="00000000" w:rsidP="00000000" w:rsidRDefault="00000000" w:rsidRPr="00000000" w14:paraId="00000046">
      <w:pPr>
        <w:rPr/>
      </w:pPr>
      <w:r w:rsidDel="00000000" w:rsidR="00000000" w:rsidRPr="00000000">
        <w:rPr>
          <w:rtl w:val="0"/>
        </w:rPr>
      </w:r>
    </w:p>
    <w:p w:rsidR="00000000" w:rsidDel="00000000" w:rsidP="00000000" w:rsidRDefault="00000000" w:rsidRPr="00000000" w14:paraId="00000047">
      <w:pPr>
        <w:rPr/>
      </w:pPr>
      <w:r w:rsidDel="00000000" w:rsidR="00000000" w:rsidRPr="00000000">
        <w:rPr>
          <w:rtl w:val="0"/>
        </w:rPr>
      </w:r>
    </w:p>
    <w:p w:rsidR="00000000" w:rsidDel="00000000" w:rsidP="00000000" w:rsidRDefault="00000000" w:rsidRPr="00000000" w14:paraId="00000048">
      <w:pPr>
        <w:jc w:val="center"/>
        <w:rPr/>
      </w:pPr>
      <w:r w:rsidDel="00000000" w:rsidR="00000000" w:rsidRPr="00000000">
        <w:rPr>
          <w:b w:val="1"/>
          <w:bCs w:val="1"/>
          <w:sz w:val="22"/>
          <w:szCs w:val="22"/>
          <w:rtl w:val="0"/>
        </w:rPr>
        <w:t xml:space="preserve">2. Localizarea Zonelor Prioritare pentru Biodiversitate (ZPB)</w:t>
      </w:r>
      <w:r w:rsidDel="00000000" w:rsidR="00000000" w:rsidRPr="00000000">
        <w:rPr>
          <w:rtl w:val="0"/>
        </w:rPr>
      </w:r>
    </w:p>
    <w:p w:rsidR="00000000" w:rsidDel="00000000" w:rsidP="00000000" w:rsidRDefault="00000000" w:rsidRPr="00000000" w14:paraId="00000049">
      <w:pPr>
        <w:rPr/>
      </w:pPr>
      <w:r w:rsidDel="00000000" w:rsidR="00000000" w:rsidRPr="00000000">
        <w:rPr>
          <w:rtl w:val="0"/>
        </w:rPr>
      </w:r>
    </w:p>
    <w:p w:rsidR="00000000" w:rsidDel="00000000" w:rsidP="00000000" w:rsidRDefault="00000000" w:rsidRPr="00000000" w14:paraId="0000004A">
      <w:pPr>
        <w:rPr/>
      </w:pPr>
      <w:r w:rsidDel="00000000" w:rsidR="00000000" w:rsidRPr="00000000">
        <w:rPr>
          <w:b w:val="1"/>
          <w:bCs w:val="1"/>
          <w:sz w:val="22"/>
          <w:szCs w:val="22"/>
          <w:rtl w:val="0"/>
        </w:rPr>
        <w:t xml:space="preserve">2.1. Suprafața totală a ZPB (ha)</w:t>
      </w:r>
      <w:r w:rsidDel="00000000" w:rsidR="00000000" w:rsidRPr="00000000">
        <w:rPr>
          <w:rtl w:val="0"/>
        </w:rPr>
      </w:r>
    </w:p>
    <w:p w:rsidR="00000000" w:rsidDel="00000000" w:rsidP="00000000" w:rsidRDefault="00000000" w:rsidRPr="00000000" w14:paraId="0000004B">
      <w:pPr>
        <w:pBdr>
          <w:top w:color="000000" w:space="0" w:sz="6" w:val="single"/>
          <w:left w:color="000000" w:space="0" w:sz="6" w:val="single"/>
          <w:bottom w:color="000000" w:space="0" w:sz="6" w:val="single"/>
          <w:right w:color="000000" w:space="0" w:sz="6" w:val="single"/>
          <w:between w:space="0" w:sz="0" w:val="nil"/>
        </w:pBdr>
        <w:rPr>
          <w:color w:val="000000"/>
        </w:rPr>
      </w:pPr>
      <w:r w:rsidDel="00000000" w:rsidR="00000000" w:rsidRPr="00000000">
        <w:rPr>
          <w:color w:val="000000"/>
          <w:sz w:val="22"/>
          <w:szCs w:val="22"/>
          <w:rtl w:val="0"/>
        </w:rPr>
        <w:t xml:space="preserve">1,26</w:t>
      </w:r>
      <w:r w:rsidDel="00000000" w:rsidR="00000000" w:rsidRPr="00000000">
        <w:rPr>
          <w:rtl w:val="0"/>
        </w:rPr>
      </w:r>
    </w:p>
    <w:p w:rsidR="00000000" w:rsidDel="00000000" w:rsidP="00000000" w:rsidRDefault="00000000" w:rsidRPr="00000000" w14:paraId="0000004C">
      <w:pPr>
        <w:rPr/>
      </w:pPr>
      <w:r w:rsidDel="00000000" w:rsidR="00000000" w:rsidRPr="00000000">
        <w:rPr>
          <w:rtl w:val="0"/>
        </w:rPr>
      </w:r>
    </w:p>
    <w:p w:rsidR="00000000" w:rsidDel="00000000" w:rsidP="00000000" w:rsidRDefault="00000000" w:rsidRPr="00000000" w14:paraId="0000004D">
      <w:pPr>
        <w:rPr/>
      </w:pPr>
      <w:r w:rsidDel="00000000" w:rsidR="00000000" w:rsidRPr="00000000">
        <w:rPr>
          <w:b w:val="1"/>
          <w:bCs w:val="1"/>
          <w:sz w:val="22"/>
          <w:szCs w:val="22"/>
          <w:rtl w:val="0"/>
        </w:rPr>
        <w:t xml:space="preserve">2.2. Procentul ocupat de ZPB din suprafața totală a ariei naturale protejate</w:t>
      </w:r>
      <w:r w:rsidDel="00000000" w:rsidR="00000000" w:rsidRPr="00000000">
        <w:rPr>
          <w:rtl w:val="0"/>
        </w:rPr>
      </w:r>
    </w:p>
    <w:p w:rsidR="00000000" w:rsidDel="00000000" w:rsidP="00000000" w:rsidRDefault="00000000" w:rsidRPr="00000000" w14:paraId="0000004E">
      <w:pPr>
        <w:pBdr>
          <w:top w:color="000000" w:space="0" w:sz="6" w:val="single"/>
          <w:left w:color="000000" w:space="0" w:sz="6" w:val="single"/>
          <w:bottom w:color="000000" w:space="0" w:sz="6" w:val="single"/>
          <w:right w:color="000000" w:space="0" w:sz="6" w:val="single"/>
          <w:between w:space="0" w:sz="0" w:val="nil"/>
        </w:pBdr>
        <w:rPr>
          <w:color w:val="000000"/>
        </w:rPr>
      </w:pPr>
      <w:r w:rsidDel="00000000" w:rsidR="00000000" w:rsidRPr="00000000">
        <w:rPr>
          <w:color w:val="000000"/>
          <w:sz w:val="22"/>
          <w:szCs w:val="22"/>
          <w:rtl w:val="0"/>
        </w:rPr>
        <w:t xml:space="preserve">100,00%</w:t>
      </w:r>
      <w:r w:rsidDel="00000000" w:rsidR="00000000" w:rsidRPr="00000000">
        <w:rPr>
          <w:rtl w:val="0"/>
        </w:rPr>
      </w:r>
    </w:p>
    <w:p w:rsidR="00000000" w:rsidDel="00000000" w:rsidP="00000000" w:rsidRDefault="00000000" w:rsidRPr="00000000" w14:paraId="0000004F">
      <w:pPr>
        <w:rPr/>
      </w:pPr>
      <w:r w:rsidDel="00000000" w:rsidR="00000000" w:rsidRPr="00000000">
        <w:rPr>
          <w:rtl w:val="0"/>
        </w:rPr>
      </w:r>
    </w:p>
    <w:p w:rsidR="00000000" w:rsidDel="00000000" w:rsidP="00000000" w:rsidRDefault="00000000" w:rsidRPr="00000000" w14:paraId="00000050">
      <w:pPr>
        <w:rPr/>
      </w:pPr>
      <w:r w:rsidDel="00000000" w:rsidR="00000000" w:rsidRPr="00000000">
        <w:rPr>
          <w:b w:val="1"/>
          <w:bCs w:val="1"/>
          <w:sz w:val="22"/>
          <w:szCs w:val="22"/>
          <w:rtl w:val="0"/>
        </w:rPr>
        <w:t xml:space="preserve">2.3. Încadrarea ZPB în regiunile administrative</w:t>
      </w:r>
      <w:r w:rsidDel="00000000" w:rsidR="00000000" w:rsidRPr="00000000">
        <w:rPr>
          <w:rtl w:val="0"/>
        </w:rPr>
      </w:r>
    </w:p>
    <w:tbl>
      <w:tblPr>
        <w:tblStyle w:val="Table6"/>
        <w:tblW w:w="9000.0" w:type="dxa"/>
        <w:jc w:val="left"/>
        <w:tblLayout w:type="fixed"/>
        <w:tblLook w:val="0000"/>
      </w:tblPr>
      <w:tblGrid>
        <w:gridCol w:w="3164"/>
        <w:gridCol w:w="445"/>
        <w:gridCol w:w="5391"/>
        <w:tblGridChange w:id="0">
          <w:tblGrid>
            <w:gridCol w:w="3164"/>
            <w:gridCol w:w="445"/>
            <w:gridCol w:w="5391"/>
          </w:tblGrid>
        </w:tblGridChange>
      </w:tblGrid>
      <w:tr>
        <w:trPr>
          <w:cantSplit w:val="0"/>
          <w:tblHeader w:val="0"/>
        </w:trPr>
        <w:tc>
          <w:tcPr/>
          <w:p w:rsidR="00000000" w:rsidDel="00000000" w:rsidP="00000000" w:rsidRDefault="00000000" w:rsidRPr="00000000" w14:paraId="00000051">
            <w:pPr>
              <w:rPr/>
            </w:pPr>
            <w:r w:rsidDel="00000000" w:rsidR="00000000" w:rsidRPr="00000000">
              <w:rPr>
                <w:sz w:val="22"/>
                <w:szCs w:val="22"/>
                <w:rtl w:val="0"/>
              </w:rPr>
              <w:t xml:space="preserve">NUTS</w:t>
            </w:r>
            <w:r w:rsidDel="00000000" w:rsidR="00000000" w:rsidRPr="00000000">
              <w:rPr>
                <w:rtl w:val="0"/>
              </w:rPr>
            </w:r>
          </w:p>
        </w:tc>
        <w:tc>
          <w:tcPr/>
          <w:p w:rsidR="00000000" w:rsidDel="00000000" w:rsidP="00000000" w:rsidRDefault="00000000" w:rsidRPr="00000000" w14:paraId="00000052">
            <w:pP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53">
            <w:pPr>
              <w:rPr/>
            </w:pPr>
            <w:r w:rsidDel="00000000" w:rsidR="00000000" w:rsidRPr="00000000">
              <w:rPr>
                <w:sz w:val="22"/>
                <w:szCs w:val="22"/>
                <w:rtl w:val="0"/>
              </w:rPr>
              <w:t xml:space="preserve">Numele regiunii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4">
            <w:pPr>
              <w:rPr/>
            </w:pPr>
            <w:r w:rsidDel="00000000" w:rsidR="00000000" w:rsidRPr="00000000">
              <w:rPr>
                <w:sz w:val="22"/>
                <w:szCs w:val="22"/>
                <w:rtl w:val="0"/>
              </w:rPr>
              <w:t xml:space="preserve">RO41</w:t>
            </w:r>
            <w:r w:rsidDel="00000000" w:rsidR="00000000" w:rsidRPr="00000000">
              <w:rPr>
                <w:rtl w:val="0"/>
              </w:rPr>
            </w:r>
          </w:p>
        </w:tc>
        <w:tc>
          <w:tcPr/>
          <w:p w:rsidR="00000000" w:rsidDel="00000000" w:rsidP="00000000" w:rsidRDefault="00000000" w:rsidRPr="00000000" w14:paraId="00000055">
            <w:pPr>
              <w:rPr/>
            </w:pPr>
            <w:r w:rsidDel="00000000" w:rsidR="00000000" w:rsidRPr="00000000">
              <w:rPr>
                <w:sz w:val="22"/>
                <w:szCs w:val="22"/>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6">
            <w:pPr>
              <w:rPr/>
            </w:pPr>
            <w:r w:rsidDel="00000000" w:rsidR="00000000" w:rsidRPr="00000000">
              <w:rPr>
                <w:sz w:val="22"/>
                <w:szCs w:val="22"/>
                <w:rtl w:val="0"/>
              </w:rPr>
              <w:t xml:space="preserve">Sud-Vest Oltenia</w:t>
            </w:r>
            <w:r w:rsidDel="00000000" w:rsidR="00000000" w:rsidRPr="00000000">
              <w:rPr>
                <w:rtl w:val="0"/>
              </w:rPr>
            </w:r>
          </w:p>
        </w:tc>
      </w:tr>
    </w:tbl>
    <w:p w:rsidR="00000000" w:rsidDel="00000000" w:rsidP="00000000" w:rsidRDefault="00000000" w:rsidRPr="00000000" w14:paraId="00000057">
      <w:pPr>
        <w:rPr/>
      </w:pPr>
      <w:r w:rsidDel="00000000" w:rsidR="00000000" w:rsidRPr="00000000">
        <w:rPr>
          <w:rtl w:val="0"/>
        </w:rPr>
      </w:r>
    </w:p>
    <w:p w:rsidR="00000000" w:rsidDel="00000000" w:rsidP="00000000" w:rsidRDefault="00000000" w:rsidRPr="00000000" w14:paraId="00000058">
      <w:pPr>
        <w:rPr/>
      </w:pPr>
      <w:r w:rsidDel="00000000" w:rsidR="00000000" w:rsidRPr="00000000">
        <w:rPr>
          <w:sz w:val="22"/>
          <w:szCs w:val="22"/>
          <w:rtl w:val="0"/>
        </w:rPr>
        <w:t xml:space="preserve">Numele Județului/Județelor</w:t>
      </w:r>
      <w:r w:rsidDel="00000000" w:rsidR="00000000" w:rsidRPr="00000000">
        <w:rPr>
          <w:rtl w:val="0"/>
        </w:rPr>
      </w:r>
    </w:p>
    <w:p w:rsidR="00000000" w:rsidDel="00000000" w:rsidP="00000000" w:rsidRDefault="00000000" w:rsidRPr="00000000" w14:paraId="00000059">
      <w:pPr>
        <w:pBdr>
          <w:top w:color="000000" w:space="0" w:sz="6" w:val="single"/>
          <w:left w:color="000000" w:space="0" w:sz="6" w:val="single"/>
          <w:bottom w:color="000000" w:space="0" w:sz="6" w:val="single"/>
          <w:right w:color="000000" w:space="0" w:sz="6" w:val="single"/>
          <w:between w:space="0" w:sz="0" w:val="nil"/>
        </w:pBdr>
        <w:rPr>
          <w:color w:val="000000"/>
        </w:rPr>
      </w:pPr>
      <w:r w:rsidDel="00000000" w:rsidR="00000000" w:rsidRPr="00000000">
        <w:rPr>
          <w:color w:val="000000"/>
          <w:sz w:val="22"/>
          <w:szCs w:val="22"/>
          <w:rtl w:val="0"/>
        </w:rPr>
        <w:t xml:space="preserve">Gorj</w:t>
      </w:r>
      <w:r w:rsidDel="00000000" w:rsidR="00000000" w:rsidRPr="00000000">
        <w:rPr>
          <w:rtl w:val="0"/>
        </w:rPr>
      </w:r>
    </w:p>
    <w:p w:rsidR="00000000" w:rsidDel="00000000" w:rsidP="00000000" w:rsidRDefault="00000000" w:rsidRPr="00000000" w14:paraId="0000005A">
      <w:pPr>
        <w:rPr/>
      </w:pPr>
      <w:r w:rsidDel="00000000" w:rsidR="00000000" w:rsidRPr="00000000">
        <w:rPr>
          <w:rtl w:val="0"/>
        </w:rPr>
      </w:r>
    </w:p>
    <w:p w:rsidR="00000000" w:rsidDel="00000000" w:rsidP="00000000" w:rsidRDefault="00000000" w:rsidRPr="00000000" w14:paraId="0000005B">
      <w:pPr>
        <w:rPr/>
      </w:pPr>
      <w:r w:rsidDel="00000000" w:rsidR="00000000" w:rsidRPr="00000000">
        <w:rPr>
          <w:b w:val="1"/>
          <w:bCs w:val="1"/>
          <w:sz w:val="22"/>
          <w:szCs w:val="22"/>
          <w:rtl w:val="0"/>
        </w:rPr>
        <w:t xml:space="preserve">2.4. Încadrarea ZPB în regiunile biogeografice</w:t>
      </w:r>
      <w:r w:rsidDel="00000000" w:rsidR="00000000" w:rsidRPr="00000000">
        <w:rPr>
          <w:rtl w:val="0"/>
        </w:rPr>
      </w:r>
    </w:p>
    <w:tbl>
      <w:tblPr>
        <w:tblStyle w:val="Table7"/>
        <w:tblW w:w="9000.0" w:type="dxa"/>
        <w:jc w:val="left"/>
        <w:tblLayout w:type="fixed"/>
        <w:tblLook w:val="0000"/>
      </w:tblPr>
      <w:tblGrid>
        <w:gridCol w:w="2935"/>
        <w:gridCol w:w="47"/>
        <w:gridCol w:w="3008"/>
        <w:gridCol w:w="47"/>
        <w:gridCol w:w="2963"/>
        <w:tblGridChange w:id="0">
          <w:tblGrid>
            <w:gridCol w:w="2935"/>
            <w:gridCol w:w="47"/>
            <w:gridCol w:w="3008"/>
            <w:gridCol w:w="47"/>
            <w:gridCol w:w="2963"/>
          </w:tblGrid>
        </w:tblGridChange>
      </w:tblGrid>
      <w:tr>
        <w:trPr>
          <w:cantSplit w:val="0"/>
          <w:tblHeader w:val="0"/>
        </w:trPr>
        <w:tc>
          <w:tcPr/>
          <w:p w:rsidR="00000000" w:rsidDel="00000000" w:rsidP="00000000" w:rsidRDefault="00000000" w:rsidRPr="00000000" w14:paraId="0000005C">
            <w:pPr>
              <w:rPr/>
            </w:pPr>
            <w:r w:rsidDel="00000000" w:rsidR="00000000" w:rsidRPr="00000000">
              <w:rPr>
                <w:sz w:val="22"/>
                <w:szCs w:val="22"/>
                <w:rtl w:val="0"/>
              </w:rPr>
              <w:t xml:space="preserve">☐ Alpină %</w:t>
            </w:r>
            <w:r w:rsidDel="00000000" w:rsidR="00000000" w:rsidRPr="00000000">
              <w:rPr>
                <w:rtl w:val="0"/>
              </w:rPr>
            </w:r>
          </w:p>
        </w:tc>
        <w:tc>
          <w:tcPr/>
          <w:p w:rsidR="00000000" w:rsidDel="00000000" w:rsidP="00000000" w:rsidRDefault="00000000" w:rsidRPr="00000000" w14:paraId="0000005D">
            <w:pPr>
              <w:rPr/>
            </w:pPr>
            <w:r w:rsidDel="00000000" w:rsidR="00000000" w:rsidRPr="00000000">
              <w:rPr>
                <w:rtl w:val="0"/>
              </w:rPr>
            </w:r>
          </w:p>
        </w:tc>
        <w:tc>
          <w:tcPr/>
          <w:p w:rsidR="00000000" w:rsidDel="00000000" w:rsidP="00000000" w:rsidRDefault="00000000" w:rsidRPr="00000000" w14:paraId="0000005E">
            <w:pPr>
              <w:rPr/>
            </w:pPr>
            <w:r w:rsidDel="00000000" w:rsidR="00000000" w:rsidRPr="00000000">
              <w:rPr>
                <w:sz w:val="22"/>
                <w:szCs w:val="22"/>
                <w:rtl w:val="0"/>
              </w:rPr>
              <w:t xml:space="preserve">☑ Continentală 100%</w:t>
            </w:r>
            <w:r w:rsidDel="00000000" w:rsidR="00000000" w:rsidRPr="00000000">
              <w:rPr>
                <w:rtl w:val="0"/>
              </w:rPr>
            </w:r>
          </w:p>
        </w:tc>
        <w:tc>
          <w:tcPr/>
          <w:p w:rsidR="00000000" w:rsidDel="00000000" w:rsidP="00000000" w:rsidRDefault="00000000" w:rsidRPr="00000000" w14:paraId="0000005F">
            <w:pPr>
              <w:rPr/>
            </w:pPr>
            <w:r w:rsidDel="00000000" w:rsidR="00000000" w:rsidRPr="00000000">
              <w:rPr>
                <w:rtl w:val="0"/>
              </w:rPr>
            </w:r>
          </w:p>
        </w:tc>
        <w:tc>
          <w:tcPr/>
          <w:p w:rsidR="00000000" w:rsidDel="00000000" w:rsidP="00000000" w:rsidRDefault="00000000" w:rsidRPr="00000000" w14:paraId="00000060">
            <w:pPr>
              <w:rPr/>
            </w:pPr>
            <w:r w:rsidDel="00000000" w:rsidR="00000000" w:rsidRPr="00000000">
              <w:rPr>
                <w:sz w:val="22"/>
                <w:szCs w:val="22"/>
                <w:rtl w:val="0"/>
              </w:rPr>
              <w:t xml:space="preserve">☐ Panonică %</w:t>
            </w:r>
            <w:r w:rsidDel="00000000" w:rsidR="00000000" w:rsidRPr="00000000">
              <w:rPr>
                <w:rtl w:val="0"/>
              </w:rPr>
            </w:r>
          </w:p>
        </w:tc>
      </w:tr>
      <w:tr>
        <w:trPr>
          <w:cantSplit w:val="0"/>
          <w:tblHeader w:val="0"/>
        </w:trPr>
        <w:tc>
          <w:tcPr/>
          <w:p w:rsidR="00000000" w:rsidDel="00000000" w:rsidP="00000000" w:rsidRDefault="00000000" w:rsidRPr="00000000" w14:paraId="00000061">
            <w:pPr>
              <w:rPr/>
            </w:pPr>
            <w:r w:rsidDel="00000000" w:rsidR="00000000" w:rsidRPr="00000000">
              <w:rPr>
                <w:sz w:val="22"/>
                <w:szCs w:val="22"/>
                <w:rtl w:val="0"/>
              </w:rPr>
              <w:t xml:space="preserve">☐ Stepică %</w:t>
            </w:r>
            <w:r w:rsidDel="00000000" w:rsidR="00000000" w:rsidRPr="00000000">
              <w:rPr>
                <w:rtl w:val="0"/>
              </w:rPr>
            </w:r>
          </w:p>
        </w:tc>
        <w:tc>
          <w:tcPr/>
          <w:p w:rsidR="00000000" w:rsidDel="00000000" w:rsidP="00000000" w:rsidRDefault="00000000" w:rsidRPr="00000000" w14:paraId="00000062">
            <w:pPr>
              <w:rPr/>
            </w:pPr>
            <w:r w:rsidDel="00000000" w:rsidR="00000000" w:rsidRPr="00000000">
              <w:rPr>
                <w:rtl w:val="0"/>
              </w:rPr>
            </w:r>
          </w:p>
        </w:tc>
        <w:tc>
          <w:tcPr/>
          <w:p w:rsidR="00000000" w:rsidDel="00000000" w:rsidP="00000000" w:rsidRDefault="00000000" w:rsidRPr="00000000" w14:paraId="00000063">
            <w:pPr>
              <w:rPr/>
            </w:pPr>
            <w:r w:rsidDel="00000000" w:rsidR="00000000" w:rsidRPr="00000000">
              <w:rPr>
                <w:sz w:val="22"/>
                <w:szCs w:val="22"/>
                <w:rtl w:val="0"/>
              </w:rPr>
              <w:t xml:space="preserve">☐ Pontică %</w:t>
            </w:r>
            <w:r w:rsidDel="00000000" w:rsidR="00000000" w:rsidRPr="00000000">
              <w:rPr>
                <w:rtl w:val="0"/>
              </w:rPr>
            </w:r>
          </w:p>
        </w:tc>
        <w:tc>
          <w:tcPr/>
          <w:p w:rsidR="00000000" w:rsidDel="00000000" w:rsidP="00000000" w:rsidRDefault="00000000" w:rsidRPr="00000000" w14:paraId="00000064">
            <w:pPr>
              <w:rPr/>
            </w:pPr>
            <w:r w:rsidDel="00000000" w:rsidR="00000000" w:rsidRPr="00000000">
              <w:rPr>
                <w:rtl w:val="0"/>
              </w:rPr>
            </w:r>
          </w:p>
        </w:tc>
        <w:tc>
          <w:tcPr/>
          <w:p w:rsidR="00000000" w:rsidDel="00000000" w:rsidP="00000000" w:rsidRDefault="00000000" w:rsidRPr="00000000" w14:paraId="00000065">
            <w:pPr>
              <w:rPr/>
            </w:pPr>
            <w:r w:rsidDel="00000000" w:rsidR="00000000" w:rsidRPr="00000000">
              <w:rPr>
                <w:sz w:val="22"/>
                <w:szCs w:val="22"/>
                <w:rtl w:val="0"/>
              </w:rPr>
              <w:t xml:space="preserve">☐ Marea Neagră %</w:t>
            </w:r>
            <w:r w:rsidDel="00000000" w:rsidR="00000000" w:rsidRPr="00000000">
              <w:rPr>
                <w:rtl w:val="0"/>
              </w:rPr>
            </w:r>
          </w:p>
        </w:tc>
      </w:tr>
    </w:tbl>
    <w:p w:rsidR="00000000" w:rsidDel="00000000" w:rsidP="00000000" w:rsidRDefault="00000000" w:rsidRPr="00000000" w14:paraId="00000066">
      <w:pPr>
        <w:rPr/>
      </w:pPr>
      <w:r w:rsidDel="00000000" w:rsidR="00000000" w:rsidRPr="00000000">
        <w:rPr>
          <w:rtl w:val="0"/>
        </w:rPr>
      </w:r>
    </w:p>
    <w:p w:rsidR="00000000" w:rsidDel="00000000" w:rsidP="00000000" w:rsidRDefault="00000000" w:rsidRPr="00000000" w14:paraId="00000067">
      <w:pPr>
        <w:rPr/>
      </w:pPr>
      <w:r w:rsidDel="00000000" w:rsidR="00000000" w:rsidRPr="00000000">
        <w:rPr>
          <w:rtl w:val="0"/>
        </w:rPr>
      </w:r>
    </w:p>
    <w:p w:rsidR="00000000" w:rsidDel="00000000" w:rsidP="00000000" w:rsidRDefault="00000000" w:rsidRPr="00000000" w14:paraId="00000068">
      <w:pPr>
        <w:jc w:val="center"/>
        <w:rPr/>
      </w:pPr>
      <w:r w:rsidDel="00000000" w:rsidR="00000000" w:rsidRPr="00000000">
        <w:rPr>
          <w:b w:val="1"/>
          <w:bCs w:val="1"/>
          <w:sz w:val="22"/>
          <w:szCs w:val="22"/>
          <w:rtl w:val="0"/>
        </w:rPr>
        <w:t xml:space="preserve">3. Descrierea Zonelor Prioritare pentru Biodiversitate distincte de</w:t>
      </w:r>
      <w:r w:rsidDel="00000000" w:rsidR="00000000" w:rsidRPr="00000000">
        <w:rPr>
          <w:rtl w:val="0"/>
        </w:rPr>
        <w:br w:type="textWrapping"/>
      </w:r>
      <w:r w:rsidDel="00000000" w:rsidR="00000000" w:rsidRPr="00000000">
        <w:rPr>
          <w:b w:val="1"/>
          <w:bCs w:val="1"/>
          <w:sz w:val="22"/>
          <w:szCs w:val="22"/>
          <w:rtl w:val="0"/>
        </w:rPr>
        <w:t xml:space="preserve"> pe teritoriul ariei naturale protejate</w:t>
      </w:r>
      <w:r w:rsidDel="00000000" w:rsidR="00000000" w:rsidRPr="00000000">
        <w:rPr>
          <w:rtl w:val="0"/>
        </w:rPr>
      </w:r>
    </w:p>
    <w:p w:rsidR="00000000" w:rsidDel="00000000" w:rsidP="00000000" w:rsidRDefault="00000000" w:rsidRPr="00000000" w14:paraId="00000069">
      <w:pPr>
        <w:rPr/>
      </w:pPr>
      <w:r w:rsidDel="00000000" w:rsidR="00000000" w:rsidRPr="00000000">
        <w:rPr>
          <w:rtl w:val="0"/>
        </w:rPr>
      </w:r>
    </w:p>
    <w:p w:rsidR="00000000" w:rsidDel="00000000" w:rsidP="00000000" w:rsidRDefault="00000000" w:rsidRPr="00000000" w14:paraId="0000006A">
      <w:pPr>
        <w:jc w:val="both"/>
        <w:rPr/>
      </w:pPr>
      <w:r w:rsidDel="00000000" w:rsidR="00000000" w:rsidRPr="00000000">
        <w:rPr>
          <w:b w:val="1"/>
          <w:bCs w:val="1"/>
          <w:sz w:val="22"/>
          <w:szCs w:val="22"/>
          <w:rtl w:val="0"/>
        </w:rPr>
        <w:t xml:space="preserve">3.1. Numărul Zonelor Prioritare pentru Biodiversitate distincte de pe teritoriul ariei naturale protejate:</w:t>
      </w:r>
      <w:r w:rsidDel="00000000" w:rsidR="00000000" w:rsidRPr="00000000">
        <w:rPr>
          <w:rtl w:val="0"/>
        </w:rPr>
      </w:r>
    </w:p>
    <w:p w:rsidR="00000000" w:rsidDel="00000000" w:rsidP="00000000" w:rsidRDefault="00000000" w:rsidRPr="00000000" w14:paraId="0000006B">
      <w:pPr>
        <w:pBdr>
          <w:top w:color="000000" w:space="0" w:sz="6" w:val="single"/>
          <w:left w:color="000000" w:space="0" w:sz="6" w:val="single"/>
          <w:bottom w:color="000000" w:space="0" w:sz="6" w:val="single"/>
          <w:right w:color="000000" w:space="0" w:sz="6" w:val="single"/>
          <w:between w:space="0" w:sz="0" w:val="nil"/>
        </w:pBdr>
        <w:rPr>
          <w:color w:val="000000"/>
        </w:rPr>
      </w:pPr>
      <w:r w:rsidDel="00000000" w:rsidR="00000000" w:rsidRPr="00000000">
        <w:rPr>
          <w:color w:val="000000"/>
          <w:sz w:val="22"/>
          <w:szCs w:val="22"/>
          <w:rtl w:val="0"/>
        </w:rPr>
        <w:t xml:space="preserve">1</w:t>
      </w:r>
      <w:r w:rsidDel="00000000" w:rsidR="00000000" w:rsidRPr="00000000">
        <w:rPr>
          <w:rtl w:val="0"/>
        </w:rPr>
      </w:r>
    </w:p>
    <w:p w:rsidR="00000000" w:rsidDel="00000000" w:rsidP="00000000" w:rsidRDefault="00000000" w:rsidRPr="00000000" w14:paraId="0000006C">
      <w:pPr>
        <w:rPr/>
      </w:pPr>
      <w:r w:rsidDel="00000000" w:rsidR="00000000" w:rsidRPr="00000000">
        <w:rPr>
          <w:rtl w:val="0"/>
        </w:rPr>
      </w:r>
    </w:p>
    <w:p w:rsidR="00000000" w:rsidDel="00000000" w:rsidP="00000000" w:rsidRDefault="00000000" w:rsidRPr="00000000" w14:paraId="0000006D">
      <w:pPr>
        <w:rPr/>
      </w:pPr>
      <w:r w:rsidDel="00000000" w:rsidR="00000000" w:rsidRPr="00000000">
        <w:rPr>
          <w:b w:val="1"/>
          <w:bCs w:val="1"/>
          <w:sz w:val="22"/>
          <w:szCs w:val="22"/>
          <w:rtl w:val="0"/>
        </w:rPr>
        <w:t xml:space="preserve">3.2. Descrierea Zonelor Prioritare pentru Biodiversitate distincte</w:t>
      </w:r>
      <w:r w:rsidDel="00000000" w:rsidR="00000000" w:rsidRPr="00000000">
        <w:rPr>
          <w:rtl w:val="0"/>
        </w:rPr>
      </w:r>
    </w:p>
    <w:p w:rsidR="00000000" w:rsidDel="00000000" w:rsidP="00000000" w:rsidRDefault="00000000" w:rsidRPr="00000000" w14:paraId="0000006E">
      <w:pPr>
        <w:rPr/>
      </w:pPr>
      <w:r w:rsidDel="00000000" w:rsidR="00000000" w:rsidRPr="00000000">
        <w:rPr>
          <w:b w:val="1"/>
          <w:bCs w:val="1"/>
          <w:sz w:val="22"/>
          <w:szCs w:val="22"/>
          <w:rtl w:val="0"/>
        </w:rPr>
        <w:t xml:space="preserve">3.2.1. Zona Prioritară pentru Biodiversitate nr. 1</w:t>
      </w:r>
      <w:r w:rsidDel="00000000" w:rsidR="00000000" w:rsidRPr="00000000">
        <w:rPr>
          <w:rtl w:val="0"/>
        </w:rPr>
      </w:r>
    </w:p>
    <w:p w:rsidR="00000000" w:rsidDel="00000000" w:rsidP="00000000" w:rsidRDefault="00000000" w:rsidRPr="00000000" w14:paraId="0000006F">
      <w:pPr>
        <w:rPr/>
      </w:pPr>
      <w:r w:rsidDel="00000000" w:rsidR="00000000" w:rsidRPr="00000000">
        <w:rPr>
          <w:b w:val="1"/>
          <w:bCs w:val="1"/>
          <w:sz w:val="22"/>
          <w:szCs w:val="22"/>
          <w:rtl w:val="0"/>
        </w:rPr>
        <w:t xml:space="preserve">3.2.1.1. Cod Zona Prioritară pentru Biodiversitate nr. 1</w:t>
      </w:r>
      <w:r w:rsidDel="00000000" w:rsidR="00000000" w:rsidRPr="00000000">
        <w:rPr>
          <w:rtl w:val="0"/>
        </w:rPr>
      </w:r>
    </w:p>
    <w:p w:rsidR="00000000" w:rsidDel="00000000" w:rsidP="00000000" w:rsidRDefault="00000000" w:rsidRPr="00000000" w14:paraId="00000070">
      <w:pPr>
        <w:pBdr>
          <w:top w:color="000000" w:space="0" w:sz="6" w:val="single"/>
          <w:left w:color="000000" w:space="0" w:sz="6" w:val="single"/>
          <w:bottom w:color="000000" w:space="0" w:sz="6" w:val="single"/>
          <w:right w:color="000000" w:space="0" w:sz="6" w:val="single"/>
          <w:between w:space="0" w:sz="0" w:val="nil"/>
        </w:pBdr>
        <w:rPr>
          <w:color w:val="000000"/>
        </w:rPr>
      </w:pPr>
      <w:r w:rsidDel="00000000" w:rsidR="00000000" w:rsidRPr="00000000">
        <w:rPr>
          <w:color w:val="000000"/>
          <w:sz w:val="22"/>
          <w:szCs w:val="22"/>
          <w:rtl w:val="0"/>
        </w:rPr>
        <w:t xml:space="preserve">ZPB1</w:t>
      </w:r>
      <w:r w:rsidDel="00000000" w:rsidR="00000000" w:rsidRPr="00000000">
        <w:rPr>
          <w:rtl w:val="0"/>
        </w:rPr>
      </w:r>
    </w:p>
    <w:p w:rsidR="00000000" w:rsidDel="00000000" w:rsidP="00000000" w:rsidRDefault="00000000" w:rsidRPr="00000000" w14:paraId="00000071">
      <w:pPr>
        <w:rPr/>
      </w:pPr>
      <w:r w:rsidDel="00000000" w:rsidR="00000000" w:rsidRPr="00000000">
        <w:rPr>
          <w:rtl w:val="0"/>
        </w:rPr>
      </w:r>
    </w:p>
    <w:p w:rsidR="00000000" w:rsidDel="00000000" w:rsidP="00000000" w:rsidRDefault="00000000" w:rsidRPr="00000000" w14:paraId="00000072">
      <w:pPr>
        <w:rPr/>
      </w:pPr>
      <w:r w:rsidDel="00000000" w:rsidR="00000000" w:rsidRPr="00000000">
        <w:rPr>
          <w:b w:val="1"/>
          <w:bCs w:val="1"/>
          <w:sz w:val="22"/>
          <w:szCs w:val="22"/>
          <w:rtl w:val="0"/>
        </w:rPr>
        <w:t xml:space="preserve">3.2.1.2.  Detalii privind Zona Prioritară pentru Biodiversitate nr. 1</w:t>
      </w:r>
      <w:r w:rsidDel="00000000" w:rsidR="00000000" w:rsidRPr="00000000">
        <w:rPr>
          <w:rtl w:val="0"/>
        </w:rPr>
      </w:r>
    </w:p>
    <w:p w:rsidR="00000000" w:rsidDel="00000000" w:rsidP="00000000" w:rsidRDefault="00000000" w:rsidRPr="00000000" w14:paraId="00000073">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074">
      <w:pPr>
        <w:pBdr>
          <w:top w:color="000000" w:space="0" w:sz="6" w:val="single"/>
          <w:left w:color="000000" w:space="0" w:sz="6" w:val="single"/>
          <w:bottom w:color="000000" w:space="0" w:sz="6" w:val="single"/>
          <w:right w:color="000000" w:space="0" w:sz="6" w:val="single"/>
          <w:between w:space="0" w:sz="0" w:val="nil"/>
        </w:pBdr>
        <w:rPr>
          <w:color w:val="000000"/>
        </w:rPr>
      </w:pPr>
      <w:r w:rsidDel="00000000" w:rsidR="00000000" w:rsidRPr="00000000">
        <w:rPr>
          <w:color w:val="000000"/>
          <w:sz w:val="22"/>
          <w:szCs w:val="22"/>
          <w:rtl w:val="0"/>
        </w:rPr>
        <w:t xml:space="preserve">1,26</w:t>
      </w:r>
      <w:r w:rsidDel="00000000" w:rsidR="00000000" w:rsidRPr="00000000">
        <w:rPr>
          <w:rtl w:val="0"/>
        </w:rPr>
      </w:r>
    </w:p>
    <w:p w:rsidR="00000000" w:rsidDel="00000000" w:rsidP="00000000" w:rsidRDefault="00000000" w:rsidRPr="00000000" w14:paraId="00000075">
      <w:pPr>
        <w:rPr/>
      </w:pPr>
      <w:r w:rsidDel="00000000" w:rsidR="00000000" w:rsidRPr="00000000">
        <w:rPr>
          <w:rtl w:val="0"/>
        </w:rPr>
      </w:r>
    </w:p>
    <w:p w:rsidR="00000000" w:rsidDel="00000000" w:rsidP="00000000" w:rsidRDefault="00000000" w:rsidRPr="00000000" w14:paraId="00000076">
      <w:pPr>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077">
      <w:pPr>
        <w:pBdr>
          <w:top w:color="000000" w:space="0" w:sz="6" w:val="single"/>
          <w:left w:color="000000" w:space="0" w:sz="6" w:val="single"/>
          <w:bottom w:color="000000" w:space="0" w:sz="6" w:val="single"/>
          <w:right w:color="000000" w:space="0" w:sz="6" w:val="single"/>
          <w:between w:space="0" w:sz="0" w:val="nil"/>
        </w:pBdr>
        <w:spacing w:after="0" w:lineRule="auto"/>
        <w:jc w:val="both"/>
        <w:rPr>
          <w:color w:val="000000"/>
          <w:sz w:val="22"/>
          <w:szCs w:val="22"/>
        </w:rPr>
      </w:pPr>
      <w:r w:rsidDel="00000000" w:rsidR="00000000" w:rsidRPr="00000000">
        <w:rPr>
          <w:color w:val="000000"/>
          <w:sz w:val="22"/>
          <w:szCs w:val="22"/>
          <w:rtl w:val="0"/>
        </w:rPr>
        <w:t xml:space="preserve">- Decizia Comitetului Executiv al Consiliului Popular Județean Gorj nr. 174/1982: RONPA0458 Formațiunile eocene de la Săcelu.</w:t>
      </w:r>
    </w:p>
    <w:p w:rsidR="00000000" w:rsidDel="00000000" w:rsidP="00000000" w:rsidRDefault="00000000" w:rsidRPr="00000000" w14:paraId="00000078">
      <w:pPr>
        <w:pBdr>
          <w:top w:color="000000" w:space="0" w:sz="6" w:val="single"/>
          <w:left w:color="000000" w:space="0" w:sz="6" w:val="single"/>
          <w:bottom w:color="000000" w:space="0" w:sz="6" w:val="single"/>
          <w:right w:color="000000" w:space="0" w:sz="6" w:val="single"/>
          <w:between w:space="0" w:sz="0" w:val="nil"/>
        </w:pBdr>
        <w:spacing w:after="0" w:lineRule="auto"/>
        <w:jc w:val="both"/>
        <w:rPr>
          <w:color w:val="000000"/>
          <w:sz w:val="22"/>
          <w:szCs w:val="22"/>
        </w:rPr>
      </w:pPr>
      <w:r w:rsidDel="00000000" w:rsidR="00000000" w:rsidRPr="00000000">
        <w:rPr>
          <w:color w:val="000000"/>
          <w:sz w:val="22"/>
          <w:szCs w:val="22"/>
          <w:rtl w:val="0"/>
        </w:rPr>
        <w:t xml:space="preserve">- Legea nr. 5/2000 privind aprobarea Planului de amenajare a teritoriului național - Secțiunea a III-a - zone protejate, cu modificările și completările ulterioare: rezervația naturală RONPA0458 Formațiunile eocene de la Săcelu. </w:t>
      </w:r>
    </w:p>
    <w:p w:rsidR="00000000" w:rsidDel="00000000" w:rsidP="00000000" w:rsidRDefault="00000000" w:rsidRPr="00000000" w14:paraId="00000079">
      <w:pPr>
        <w:pBdr>
          <w:top w:color="000000" w:space="0" w:sz="6" w:val="single"/>
          <w:left w:color="000000" w:space="0" w:sz="6" w:val="single"/>
          <w:bottom w:color="000000" w:space="0" w:sz="6" w:val="single"/>
          <w:right w:color="000000" w:space="0" w:sz="6" w:val="single"/>
          <w:between w:space="0" w:sz="0" w:val="nil"/>
        </w:pBdr>
        <w:spacing w:after="0" w:lineRule="auto"/>
        <w:jc w:val="both"/>
        <w:rPr>
          <w:color w:val="000000"/>
          <w:sz w:val="22"/>
          <w:szCs w:val="22"/>
        </w:rPr>
      </w:pPr>
      <w:r w:rsidDel="00000000" w:rsidR="00000000" w:rsidRPr="00000000">
        <w:rPr>
          <w:color w:val="000000"/>
          <w:sz w:val="22"/>
          <w:szCs w:val="22"/>
          <w:rtl w:val="0"/>
        </w:rPr>
        <w:t xml:space="preserve">- Ordonanța de urgență a Guvernului nr. 57/2007 privind regimul ariilor naturale protejate, conservarea habitatelor naturale, a florei şi faunei sălbatice, aprobată cu modificări și completări prin Legea nr. 49/2011, cu modificările și completările ulterioare.</w:t>
      </w:r>
    </w:p>
    <w:p w:rsidR="00000000" w:rsidDel="00000000" w:rsidP="00000000" w:rsidRDefault="00000000" w:rsidRPr="00000000" w14:paraId="0000007A">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sz w:val="22"/>
          <w:szCs w:val="22"/>
          <w:rtl w:val="0"/>
        </w:rPr>
        <w:t xml:space="preserve">- Ordinul Ministrului Mediului, Apelor și Pădurilor nr. 1066/2026 privind aprobarea Metodologiei de identificare a zonelor prioritare pentru biodiversitate;</w:t>
      </w:r>
    </w:p>
    <w:p w:rsidR="00000000" w:rsidDel="00000000" w:rsidP="00000000" w:rsidRDefault="00000000" w:rsidRPr="00000000" w14:paraId="0000007B">
      <w:pPr>
        <w:rPr/>
      </w:pPr>
      <w:r w:rsidDel="00000000" w:rsidR="00000000" w:rsidRPr="00000000">
        <w:rPr>
          <w:rtl w:val="0"/>
        </w:rPr>
      </w:r>
    </w:p>
    <w:p w:rsidR="00000000" w:rsidDel="00000000" w:rsidP="00000000" w:rsidRDefault="00000000" w:rsidRPr="00000000" w14:paraId="0000007C">
      <w:pPr>
        <w:rPr/>
      </w:pPr>
      <w:r w:rsidDel="00000000" w:rsidR="00000000" w:rsidRPr="00000000">
        <w:rPr>
          <w:sz w:val="22"/>
          <w:szCs w:val="22"/>
          <w:rtl w:val="0"/>
        </w:rPr>
        <w:t xml:space="preserve">Informația ecologică</w:t>
      </w:r>
      <w:r w:rsidDel="00000000" w:rsidR="00000000" w:rsidRPr="00000000">
        <w:rPr>
          <w:rtl w:val="0"/>
        </w:rPr>
      </w:r>
    </w:p>
    <w:tbl>
      <w:tblPr>
        <w:tblStyle w:val="Table8"/>
        <w:tblW w:w="9000.0" w:type="dxa"/>
        <w:jc w:val="left"/>
        <w:tblLayout w:type="fixed"/>
        <w:tblLook w:val="0000"/>
      </w:tblPr>
      <w:tblGrid>
        <w:gridCol w:w="4357"/>
        <w:gridCol w:w="4643"/>
        <w:tblGridChange w:id="0">
          <w:tblGrid>
            <w:gridCol w:w="4357"/>
            <w:gridCol w:w="4643"/>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D">
            <w:pPr>
              <w:spacing w:after="0" w:lineRule="auto"/>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E">
            <w:pPr>
              <w:spacing w:after="0" w:lineRule="auto"/>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F">
            <w:pPr>
              <w:spacing w:after="0" w:lineRule="auto"/>
              <w:rPr/>
            </w:pPr>
            <w:r w:rsidDel="00000000" w:rsidR="00000000" w:rsidRPr="00000000">
              <w:rPr>
                <w:sz w:val="22"/>
                <w:szCs w:val="22"/>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0">
            <w:pPr>
              <w:jc w:val="both"/>
              <w:rPr/>
            </w:pPr>
            <w:r w:rsidDel="00000000" w:rsidR="00000000" w:rsidRPr="00000000">
              <w:rPr>
                <w:b w:val="1"/>
                <w:bCs w:val="1"/>
                <w:sz w:val="22"/>
                <w:szCs w:val="22"/>
                <w:rtl w:val="0"/>
              </w:rPr>
              <w:t xml:space="preserve">Habitate de păduri temperate europene: </w:t>
            </w:r>
            <w:r w:rsidDel="00000000" w:rsidR="00000000" w:rsidRPr="00000000">
              <w:rPr>
                <w:sz w:val="22"/>
                <w:szCs w:val="22"/>
                <w:rtl w:val="0"/>
              </w:rPr>
              <w:t xml:space="preserve">91M0 Păduri balcano-panonice de cer şi gorun</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1">
            <w:pPr>
              <w:spacing w:after="0" w:lineRule="auto"/>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2">
            <w:pPr>
              <w:spacing w:after="0" w:lineRule="auto"/>
              <w:rPr>
                <w:i w:val="1"/>
                <w:iCs w:val="1"/>
                <w:sz w:val="22"/>
                <w:szCs w:val="22"/>
              </w:rPr>
            </w:pPr>
            <w:r w:rsidDel="00000000" w:rsidR="00000000" w:rsidRPr="00000000">
              <w:rPr>
                <w:i w:val="1"/>
                <w:iCs w:val="1"/>
                <w:sz w:val="22"/>
                <w:szCs w:val="22"/>
                <w:rtl w:val="0"/>
              </w:rPr>
              <w:t xml:space="preserve">Nevertebrate:</w:t>
            </w:r>
          </w:p>
          <w:p w:rsidR="00000000" w:rsidDel="00000000" w:rsidP="00000000" w:rsidRDefault="00000000" w:rsidRPr="00000000" w14:paraId="00000083">
            <w:pPr>
              <w:spacing w:after="0" w:lineRule="auto"/>
              <w:rPr>
                <w:i w:val="1"/>
                <w:iCs w:val="1"/>
                <w:sz w:val="22"/>
                <w:szCs w:val="22"/>
              </w:rPr>
            </w:pPr>
            <w:r w:rsidDel="00000000" w:rsidR="00000000" w:rsidRPr="00000000">
              <w:rPr>
                <w:i w:val="1"/>
                <w:iCs w:val="1"/>
                <w:sz w:val="22"/>
                <w:szCs w:val="22"/>
                <w:rtl w:val="0"/>
              </w:rPr>
              <w:t xml:space="preserve">1083 Lucanus cervus</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4">
            <w:pPr>
              <w:spacing w:after="0" w:lineRule="auto"/>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5">
            <w:pPr>
              <w:spacing w:after="0" w:lineRule="auto"/>
              <w:jc w:val="both"/>
              <w:rPr/>
            </w:pPr>
            <w:r w:rsidDel="00000000" w:rsidR="00000000" w:rsidRPr="00000000">
              <w:rPr>
                <w:sz w:val="22"/>
                <w:szCs w:val="22"/>
                <w:rtl w:val="0"/>
              </w:rPr>
              <w:t xml:space="preserve">Această arie protejată de interes național reprezintă un sit de o importanță complexă, unde valoarea ecologică actuală se împletește strâns cu o moștenire geologică și paleontologică de importanță internațională. Din punct de vedere ecologic și forestier, zona adăpostește păduri balcano-panonice de cer și gorun, ecosisteme forestiere termofile adaptate climatului cu influențe sudice. Acest habitat forestier matur joacă un rol crucial ca ecran de protecție pentru structurile stâncoase fragile și asigură un mediu stabil pentru fauna locală. În mod deosebit, prezența arborilor bătrâni și a lemnului mort din aceste păduri susține populații de rădașcă, cel mai mare coleopter din fauna noastră și o specie de nevertebrată strict protejată la nivel european, a cărei supraviețuire depinde direct de integritatea acestor masive de foioase. Dincolo de componenta biologică, situl se remarcă prin valoarea sa geologică și paleontologică excepțională. Rezervația conservă aflorimente spectaculoase de roci sedimentare din perioada eocenului, formate în urmă cu zeci de milioane de ani pe fundul unei Mării Sarmatice. Stratificațiile geologice, modelate de eroziune în forme de relief inedite, adăpostesc un bogat conținut paleontologic fosilifer, remarcându-se prin resturi fosile de numuliți (organisme marine unicelulare cu cochilie calcaroasă în formă de monedă), scoici și melci preistorici. În plus, dinamica geologică este îmbogățită de prezența izvoarelor minerale și terapeutice din zonă, legate direct de aceste structuri tectonice. Prin urmare, situl de la Săcelu constituie un monument integrat al naturii, esențial pentru cercetarea științifică, educație și conservarea patrimoniului geo-ecologic carpativ.</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6">
            <w:pPr>
              <w:spacing w:after="0" w:lineRule="auto"/>
              <w:rPr/>
            </w:pPr>
            <w:r w:rsidDel="00000000" w:rsidR="00000000" w:rsidRPr="00000000">
              <w:rPr>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7">
            <w:pPr>
              <w:spacing w:after="0" w:lineRule="auto"/>
              <w:jc w:val="both"/>
              <w:rPr>
                <w:sz w:val="22"/>
                <w:szCs w:val="22"/>
              </w:rPr>
            </w:pPr>
            <w:r w:rsidDel="00000000" w:rsidR="00000000" w:rsidRPr="00000000">
              <w:rPr>
                <w:sz w:val="22"/>
                <w:szCs w:val="22"/>
                <w:rtl w:val="0"/>
              </w:rPr>
              <w:t xml:space="preserve">G01.04</w:t>
              <w:tab/>
              <w:t xml:space="preserve">Drumeții montane, alpinism, speologie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8">
            <w:pPr>
              <w:spacing w:after="0" w:lineRule="auto"/>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9">
            <w:pPr>
              <w:spacing w:after="0" w:lineRule="auto"/>
              <w:jc w:val="both"/>
              <w:rPr>
                <w:sz w:val="24"/>
                <w:szCs w:val="24"/>
              </w:rPr>
            </w:pPr>
            <w:r w:rsidDel="00000000" w:rsidR="00000000" w:rsidRPr="00000000">
              <w:rPr>
                <w:b w:val="1"/>
                <w:bCs w:val="1"/>
                <w:sz w:val="22"/>
                <w:szCs w:val="22"/>
                <w:rtl w:val="0"/>
              </w:rPr>
              <w:t xml:space="preserve">Obiective și măsuri în regim de management activ pentru habitatele forestiere </w:t>
            </w:r>
            <w:r w:rsidDel="00000000" w:rsidR="00000000" w:rsidRPr="00000000">
              <w:rPr>
                <w:rtl w:val="0"/>
              </w:rPr>
            </w:r>
          </w:p>
          <w:p w:rsidR="00000000" w:rsidDel="00000000" w:rsidP="00000000" w:rsidRDefault="00000000" w:rsidRPr="00000000" w14:paraId="0000008A">
            <w:pPr>
              <w:jc w:val="both"/>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08B">
            <w:pPr>
              <w:jc w:val="both"/>
              <w:rPr/>
            </w:pPr>
            <w:r w:rsidDel="00000000" w:rsidR="00000000" w:rsidRPr="00000000">
              <w:rPr>
                <w:b w:val="1"/>
                <w:bCs w:val="1"/>
                <w:sz w:val="22"/>
                <w:szCs w:val="22"/>
                <w:rtl w:val="0"/>
              </w:rPr>
              <w:t xml:space="preserve">1. </w:t>
            </w:r>
            <w:r w:rsidDel="00000000" w:rsidR="00000000" w:rsidRPr="00000000">
              <w:rPr>
                <w:sz w:val="22"/>
                <w:szCs w:val="22"/>
                <w:rtl w:val="0"/>
              </w:rPr>
              <w:t xml:space="preserve">Conservarea și ameliorarea biodiversității arboretelor (structură, compoziție, microhabitate).</w:t>
            </w:r>
            <w:r w:rsidDel="00000000" w:rsidR="00000000" w:rsidRPr="00000000">
              <w:rPr>
                <w:rtl w:val="0"/>
              </w:rPr>
            </w:r>
          </w:p>
          <w:p w:rsidR="00000000" w:rsidDel="00000000" w:rsidP="00000000" w:rsidRDefault="00000000" w:rsidRPr="00000000" w14:paraId="0000008C">
            <w:pPr>
              <w:jc w:val="both"/>
              <w:rPr/>
            </w:pPr>
            <w:r w:rsidDel="00000000" w:rsidR="00000000" w:rsidRPr="00000000">
              <w:rPr>
                <w:b w:val="1"/>
                <w:bCs w:val="1"/>
                <w:sz w:val="22"/>
                <w:szCs w:val="22"/>
                <w:rtl w:val="0"/>
              </w:rPr>
              <w:t xml:space="preserve">2. </w:t>
            </w:r>
            <w:r w:rsidDel="00000000" w:rsidR="00000000" w:rsidRPr="00000000">
              <w:rPr>
                <w:sz w:val="22"/>
                <w:szCs w:val="22"/>
                <w:rtl w:val="0"/>
              </w:rPr>
              <w:t xml:space="preserve">Îmbunătățirea compoziției și structurii arboretelor către o configurație mai apropiată de naturalitate.</w:t>
            </w:r>
            <w:r w:rsidDel="00000000" w:rsidR="00000000" w:rsidRPr="00000000">
              <w:rPr>
                <w:rtl w:val="0"/>
              </w:rPr>
            </w:r>
          </w:p>
          <w:p w:rsidR="00000000" w:rsidDel="00000000" w:rsidP="00000000" w:rsidRDefault="00000000" w:rsidRPr="00000000" w14:paraId="0000008D">
            <w:pPr>
              <w:jc w:val="both"/>
              <w:rPr/>
            </w:pPr>
            <w:r w:rsidDel="00000000" w:rsidR="00000000" w:rsidRPr="00000000">
              <w:rPr>
                <w:b w:val="1"/>
                <w:bCs w:val="1"/>
                <w:sz w:val="22"/>
                <w:szCs w:val="22"/>
                <w:rtl w:val="0"/>
              </w:rPr>
              <w:t xml:space="preserve">3. </w:t>
            </w:r>
            <w:r w:rsidDel="00000000" w:rsidR="00000000" w:rsidRPr="00000000">
              <w:rPr>
                <w:sz w:val="22"/>
                <w:szCs w:val="22"/>
                <w:rtl w:val="0"/>
              </w:rPr>
              <w:t xml:space="preserve">Creșterea stabilității și rezistenței ecosistemelor forestiere la factori vătămători biotici și abiotici.</w:t>
            </w:r>
            <w:r w:rsidDel="00000000" w:rsidR="00000000" w:rsidRPr="00000000">
              <w:rPr>
                <w:rtl w:val="0"/>
              </w:rPr>
            </w:r>
          </w:p>
          <w:p w:rsidR="00000000" w:rsidDel="00000000" w:rsidP="00000000" w:rsidRDefault="00000000" w:rsidRPr="00000000" w14:paraId="0000008E">
            <w:pPr>
              <w:jc w:val="both"/>
              <w:rPr/>
            </w:pPr>
            <w:r w:rsidDel="00000000" w:rsidR="00000000" w:rsidRPr="00000000">
              <w:rPr>
                <w:b w:val="1"/>
                <w:bCs w:val="1"/>
                <w:sz w:val="22"/>
                <w:szCs w:val="22"/>
                <w:rtl w:val="0"/>
              </w:rPr>
              <w:t xml:space="preserve">4. </w:t>
            </w:r>
            <w:r w:rsidDel="00000000" w:rsidR="00000000" w:rsidRPr="00000000">
              <w:rPr>
                <w:sz w:val="22"/>
                <w:szCs w:val="22"/>
                <w:rtl w:val="0"/>
              </w:rPr>
              <w:t xml:space="preserve">Menținerea regenerării naturale și a continuității habitatelor forestiere.</w:t>
            </w:r>
            <w:r w:rsidDel="00000000" w:rsidR="00000000" w:rsidRPr="00000000">
              <w:rPr>
                <w:rtl w:val="0"/>
              </w:rPr>
            </w:r>
          </w:p>
          <w:p w:rsidR="00000000" w:rsidDel="00000000" w:rsidP="00000000" w:rsidRDefault="00000000" w:rsidRPr="00000000" w14:paraId="0000008F">
            <w:pPr>
              <w:jc w:val="both"/>
              <w:rPr/>
            </w:pPr>
            <w:r w:rsidDel="00000000" w:rsidR="00000000" w:rsidRPr="00000000">
              <w:rPr>
                <w:b w:val="1"/>
                <w:bCs w:val="1"/>
                <w:sz w:val="22"/>
                <w:szCs w:val="22"/>
                <w:rtl w:val="0"/>
              </w:rPr>
              <w:t xml:space="preserve">5. </w:t>
            </w:r>
            <w:r w:rsidDel="00000000" w:rsidR="00000000" w:rsidRPr="00000000">
              <w:rPr>
                <w:sz w:val="22"/>
                <w:szCs w:val="22"/>
                <w:rtl w:val="0"/>
              </w:rPr>
              <w:t xml:space="preserve">Reducerea fragmentării habitatelor și limitarea presiunilor antropice.</w:t>
            </w:r>
            <w:r w:rsidDel="00000000" w:rsidR="00000000" w:rsidRPr="00000000">
              <w:rPr>
                <w:rtl w:val="0"/>
              </w:rPr>
            </w:r>
          </w:p>
          <w:p w:rsidR="00000000" w:rsidDel="00000000" w:rsidP="00000000" w:rsidRDefault="00000000" w:rsidRPr="00000000" w14:paraId="00000090">
            <w:pPr>
              <w:jc w:val="both"/>
              <w:rPr/>
            </w:pPr>
            <w:r w:rsidDel="00000000" w:rsidR="00000000" w:rsidRPr="00000000">
              <w:rPr>
                <w:b w:val="1"/>
                <w:bCs w:val="1"/>
                <w:sz w:val="22"/>
                <w:szCs w:val="22"/>
                <w:rtl w:val="0"/>
              </w:rPr>
              <w:t xml:space="preserve">6. </w:t>
            </w:r>
            <w:r w:rsidDel="00000000" w:rsidR="00000000" w:rsidRPr="00000000">
              <w:rPr>
                <w:sz w:val="22"/>
                <w:szCs w:val="22"/>
                <w:rtl w:val="0"/>
              </w:rPr>
              <w:t xml:space="preserve">Monitorizarea stării de conservare și aplicarea managementului adaptativ.</w:t>
            </w:r>
            <w:r w:rsidDel="00000000" w:rsidR="00000000" w:rsidRPr="00000000">
              <w:rPr>
                <w:rtl w:val="0"/>
              </w:rPr>
            </w:r>
          </w:p>
          <w:p w:rsidR="00000000" w:rsidDel="00000000" w:rsidP="00000000" w:rsidRDefault="00000000" w:rsidRPr="00000000" w14:paraId="00000091">
            <w:pPr>
              <w:jc w:val="both"/>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092">
            <w:pPr>
              <w:jc w:val="both"/>
              <w:rPr/>
            </w:pPr>
            <w:r w:rsidDel="00000000" w:rsidR="00000000" w:rsidRPr="00000000">
              <w:rPr>
                <w:b w:val="1"/>
                <w:bCs w:val="1"/>
                <w:sz w:val="22"/>
                <w:szCs w:val="22"/>
                <w:rtl w:val="0"/>
              </w:rPr>
              <w:t xml:space="preserve">1. </w:t>
            </w:r>
            <w:r w:rsidDel="00000000" w:rsidR="00000000" w:rsidRPr="00000000">
              <w:rPr>
                <w:sz w:val="22"/>
                <w:szCs w:val="22"/>
                <w:rtl w:val="0"/>
              </w:rPr>
              <w:t xml:space="preserve">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r w:rsidDel="00000000" w:rsidR="00000000" w:rsidRPr="00000000">
              <w:rPr>
                <w:rtl w:val="0"/>
              </w:rPr>
            </w:r>
          </w:p>
          <w:p w:rsidR="00000000" w:rsidDel="00000000" w:rsidP="00000000" w:rsidRDefault="00000000" w:rsidRPr="00000000" w14:paraId="00000093">
            <w:pPr>
              <w:jc w:val="both"/>
              <w:rPr/>
            </w:pPr>
            <w:r w:rsidDel="00000000" w:rsidR="00000000" w:rsidRPr="00000000">
              <w:rPr>
                <w:b w:val="1"/>
                <w:bCs w:val="1"/>
                <w:sz w:val="22"/>
                <w:szCs w:val="22"/>
                <w:rtl w:val="0"/>
              </w:rPr>
              <w:t xml:space="preserve">2. </w:t>
            </w:r>
            <w:r w:rsidDel="00000000" w:rsidR="00000000" w:rsidRPr="00000000">
              <w:rPr>
                <w:sz w:val="22"/>
                <w:szCs w:val="22"/>
                <w:rtl w:val="0"/>
              </w:rPr>
              <w:t xml:space="preserve">În arboretele trecute de vârsta exploatabilității tehnice, care necesită măsuri de conservare, lucrările speciale de conservare nu depășesc un procent de extragere de 5% din volumul total pe picior al arboretului pe perioada de aplicare a amenajamentului silvic.</w:t>
            </w:r>
            <w:r w:rsidDel="00000000" w:rsidR="00000000" w:rsidRPr="00000000">
              <w:rPr>
                <w:rtl w:val="0"/>
              </w:rPr>
            </w:r>
          </w:p>
          <w:p w:rsidR="00000000" w:rsidDel="00000000" w:rsidP="00000000" w:rsidRDefault="00000000" w:rsidRPr="00000000" w14:paraId="00000094">
            <w:pPr>
              <w:jc w:val="both"/>
              <w:rPr/>
            </w:pPr>
            <w:r w:rsidDel="00000000" w:rsidR="00000000" w:rsidRPr="00000000">
              <w:rPr>
                <w:b w:val="1"/>
                <w:bCs w:val="1"/>
                <w:sz w:val="22"/>
                <w:szCs w:val="22"/>
                <w:rtl w:val="0"/>
              </w:rPr>
              <w:t xml:space="preserve">3. </w:t>
            </w:r>
            <w:r w:rsidDel="00000000" w:rsidR="00000000" w:rsidRPr="00000000">
              <w:rPr>
                <w:sz w:val="22"/>
                <w:szCs w:val="22"/>
                <w:rtl w:val="0"/>
              </w:rPr>
              <w:t xml:space="preserve">Aplicarea lucrărilor speciale de conservare urmărește favorizarea regenerării naturale, crearea unor nuclee de regenerare noi și susținerea dezvoltării semințișurilor deja instalate, în special pentru speciile forestiere exigente față de lumină.</w:t>
            </w:r>
            <w:r w:rsidDel="00000000" w:rsidR="00000000" w:rsidRPr="00000000">
              <w:rPr>
                <w:rtl w:val="0"/>
              </w:rPr>
            </w:r>
          </w:p>
          <w:p w:rsidR="00000000" w:rsidDel="00000000" w:rsidP="00000000" w:rsidRDefault="00000000" w:rsidRPr="00000000" w14:paraId="00000095">
            <w:pPr>
              <w:jc w:val="both"/>
              <w:rPr/>
            </w:pPr>
            <w:r w:rsidDel="00000000" w:rsidR="00000000" w:rsidRPr="00000000">
              <w:rPr>
                <w:b w:val="1"/>
                <w:bCs w:val="1"/>
                <w:sz w:val="22"/>
                <w:szCs w:val="22"/>
                <w:rtl w:val="0"/>
              </w:rPr>
              <w:t xml:space="preserve">4. </w:t>
            </w:r>
            <w:r w:rsidDel="00000000" w:rsidR="00000000" w:rsidRPr="00000000">
              <w:rPr>
                <w:sz w:val="22"/>
                <w:szCs w:val="22"/>
                <w:rtl w:val="0"/>
              </w:rPr>
              <w:t xml:space="preserve">Promovarea nucleelor existente de regenerare naturală din specii valoroase se realizează prin extracții cu intensitate redusă, astfel încât suprafața nucleelor de regenerare să nu depășească 100–200 m².</w:t>
            </w:r>
            <w:r w:rsidDel="00000000" w:rsidR="00000000" w:rsidRPr="00000000">
              <w:rPr>
                <w:rtl w:val="0"/>
              </w:rPr>
            </w:r>
          </w:p>
          <w:p w:rsidR="00000000" w:rsidDel="00000000" w:rsidP="00000000" w:rsidRDefault="00000000" w:rsidRPr="00000000" w14:paraId="00000096">
            <w:pPr>
              <w:jc w:val="both"/>
              <w:rPr/>
            </w:pPr>
            <w:r w:rsidDel="00000000" w:rsidR="00000000" w:rsidRPr="00000000">
              <w:rPr>
                <w:b w:val="1"/>
                <w:bCs w:val="1"/>
                <w:sz w:val="22"/>
                <w:szCs w:val="22"/>
                <w:rtl w:val="0"/>
              </w:rPr>
              <w:t xml:space="preserve">5. </w:t>
            </w:r>
            <w:r w:rsidDel="00000000" w:rsidR="00000000" w:rsidRPr="00000000">
              <w:rPr>
                <w:sz w:val="22"/>
                <w:szCs w:val="22"/>
                <w:rtl w:val="0"/>
              </w:rPr>
              <w:t xml:space="preserve">Sunt permise lucrări de împăduriri, reîmpăduriri și completare a regenerării naturale, utilizând specii autohtone și proveniențe locale adaptate condițiilor staționale.</w:t>
            </w:r>
            <w:r w:rsidDel="00000000" w:rsidR="00000000" w:rsidRPr="00000000">
              <w:rPr>
                <w:rtl w:val="0"/>
              </w:rPr>
            </w:r>
          </w:p>
          <w:p w:rsidR="00000000" w:rsidDel="00000000" w:rsidP="00000000" w:rsidRDefault="00000000" w:rsidRPr="00000000" w14:paraId="00000097">
            <w:pPr>
              <w:jc w:val="both"/>
              <w:rPr/>
            </w:pPr>
            <w:r w:rsidDel="00000000" w:rsidR="00000000" w:rsidRPr="00000000">
              <w:rPr>
                <w:b w:val="1"/>
                <w:bCs w:val="1"/>
                <w:sz w:val="22"/>
                <w:szCs w:val="22"/>
                <w:rtl w:val="0"/>
              </w:rPr>
              <w:t xml:space="preserve">6. </w:t>
            </w:r>
            <w:r w:rsidDel="00000000" w:rsidR="00000000" w:rsidRPr="00000000">
              <w:rPr>
                <w:sz w:val="22"/>
                <w:szCs w:val="22"/>
                <w:rtl w:val="0"/>
              </w:rPr>
              <w:t xml:space="preserve">Sunt permise lucrări de îngrijire a culturilor și semințișurilor până la realizarea sftării de masiv, precum și lucrări de îngrijire și conducere a arboretelor din categoria degajărilor, depresajului și curățirilor, fără rărituri.</w:t>
            </w:r>
            <w:r w:rsidDel="00000000" w:rsidR="00000000" w:rsidRPr="00000000">
              <w:rPr>
                <w:rtl w:val="0"/>
              </w:rPr>
            </w:r>
          </w:p>
          <w:p w:rsidR="00000000" w:rsidDel="00000000" w:rsidP="00000000" w:rsidRDefault="00000000" w:rsidRPr="00000000" w14:paraId="00000098">
            <w:pPr>
              <w:jc w:val="both"/>
              <w:rPr/>
            </w:pPr>
            <w:r w:rsidDel="00000000" w:rsidR="00000000" w:rsidRPr="00000000">
              <w:rPr>
                <w:b w:val="1"/>
                <w:bCs w:val="1"/>
                <w:sz w:val="22"/>
                <w:szCs w:val="22"/>
                <w:rtl w:val="0"/>
              </w:rPr>
              <w:t xml:space="preserve">7. </w:t>
            </w:r>
            <w:r w:rsidDel="00000000" w:rsidR="00000000" w:rsidRPr="00000000">
              <w:rPr>
                <w:sz w:val="22"/>
                <w:szCs w:val="22"/>
                <w:rtl w:val="0"/>
              </w:rPr>
              <w:t xml:space="preserve">Sunt permise lucrări de reconstrucție ecologică în suprafețele afectate de perturbări biotice sau abiotice, urmărindu-se refacerea structurii și funcționalității habitatului forestier.</w:t>
            </w:r>
            <w:r w:rsidDel="00000000" w:rsidR="00000000" w:rsidRPr="00000000">
              <w:rPr>
                <w:rtl w:val="0"/>
              </w:rPr>
            </w:r>
          </w:p>
          <w:p w:rsidR="00000000" w:rsidDel="00000000" w:rsidP="00000000" w:rsidRDefault="00000000" w:rsidRPr="00000000" w14:paraId="00000099">
            <w:pPr>
              <w:jc w:val="both"/>
              <w:rPr/>
            </w:pPr>
            <w:r w:rsidDel="00000000" w:rsidR="00000000" w:rsidRPr="00000000">
              <w:rPr>
                <w:b w:val="1"/>
                <w:bCs w:val="1"/>
                <w:sz w:val="22"/>
                <w:szCs w:val="22"/>
                <w:rtl w:val="0"/>
              </w:rPr>
              <w:t xml:space="preserve">8. </w:t>
            </w:r>
            <w:r w:rsidDel="00000000" w:rsidR="00000000" w:rsidRPr="00000000">
              <w:rPr>
                <w:sz w:val="22"/>
                <w:szCs w:val="22"/>
                <w:rtl w:val="0"/>
              </w:rPr>
              <w:t xml:space="preserve">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r w:rsidDel="00000000" w:rsidR="00000000" w:rsidRPr="00000000">
              <w:rPr>
                <w:rtl w:val="0"/>
              </w:rPr>
            </w:r>
          </w:p>
          <w:p w:rsidR="00000000" w:rsidDel="00000000" w:rsidP="00000000" w:rsidRDefault="00000000" w:rsidRPr="00000000" w14:paraId="0000009A">
            <w:pPr>
              <w:jc w:val="both"/>
              <w:rPr/>
            </w:pPr>
            <w:r w:rsidDel="00000000" w:rsidR="00000000" w:rsidRPr="00000000">
              <w:rPr>
                <w:b w:val="1"/>
                <w:bCs w:val="1"/>
                <w:sz w:val="22"/>
                <w:szCs w:val="22"/>
                <w:rtl w:val="0"/>
              </w:rPr>
              <w:t xml:space="preserve">9. </w:t>
            </w:r>
            <w:r w:rsidDel="00000000" w:rsidR="00000000" w:rsidRPr="00000000">
              <w:rPr>
                <w:sz w:val="22"/>
                <w:szCs w:val="22"/>
                <w:rtl w:val="0"/>
              </w:rPr>
              <w:t xml:space="preserve">Extragerile de arbori urmăresc cu prioritate menținerea valorilor de conservare, reducerea riscurilor pentru siguranța publică și păstrarea integrității și funcționalității ecosistemului forestier.</w:t>
            </w:r>
            <w:r w:rsidDel="00000000" w:rsidR="00000000" w:rsidRPr="00000000">
              <w:rPr>
                <w:rtl w:val="0"/>
              </w:rPr>
            </w:r>
          </w:p>
          <w:p w:rsidR="00000000" w:rsidDel="00000000" w:rsidP="00000000" w:rsidRDefault="00000000" w:rsidRPr="00000000" w14:paraId="0000009B">
            <w:pPr>
              <w:jc w:val="both"/>
              <w:rPr/>
            </w:pPr>
            <w:r w:rsidDel="00000000" w:rsidR="00000000" w:rsidRPr="00000000">
              <w:rPr>
                <w:b w:val="1"/>
                <w:bCs w:val="1"/>
                <w:sz w:val="22"/>
                <w:szCs w:val="22"/>
                <w:rtl w:val="0"/>
              </w:rPr>
              <w:t xml:space="preserve">10. </w:t>
            </w:r>
            <w:r w:rsidDel="00000000" w:rsidR="00000000" w:rsidRPr="00000000">
              <w:rPr>
                <w:sz w:val="22"/>
                <w:szCs w:val="22"/>
                <w:rtl w:val="0"/>
              </w:rPr>
              <w:t xml:space="preserve">Refacerea arboretelor afectate se realizează prin regenerare naturală sau, după caz, prin reconstrucție ecologică și regenerare artificială utilizând specii și proveniențe locale mai rezistente la secetă și alte perturbări abiotice.</w:t>
            </w:r>
            <w:r w:rsidDel="00000000" w:rsidR="00000000" w:rsidRPr="00000000">
              <w:rPr>
                <w:rtl w:val="0"/>
              </w:rPr>
            </w:r>
          </w:p>
          <w:p w:rsidR="00000000" w:rsidDel="00000000" w:rsidP="00000000" w:rsidRDefault="00000000" w:rsidRPr="00000000" w14:paraId="0000009C">
            <w:pPr>
              <w:jc w:val="both"/>
              <w:rPr/>
            </w:pPr>
            <w:r w:rsidDel="00000000" w:rsidR="00000000" w:rsidRPr="00000000">
              <w:rPr>
                <w:b w:val="1"/>
                <w:bCs w:val="1"/>
                <w:sz w:val="22"/>
                <w:szCs w:val="22"/>
                <w:rtl w:val="0"/>
              </w:rPr>
              <w:t xml:space="preserve">11. </w:t>
            </w:r>
            <w:r w:rsidDel="00000000" w:rsidR="00000000" w:rsidRPr="00000000">
              <w:rPr>
                <w:sz w:val="22"/>
                <w:szCs w:val="22"/>
                <w:rtl w:val="0"/>
              </w:rPr>
              <w:t xml:space="preserve">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r w:rsidDel="00000000" w:rsidR="00000000" w:rsidRPr="00000000">
              <w:rPr>
                <w:rtl w:val="0"/>
              </w:rPr>
            </w:r>
          </w:p>
          <w:p w:rsidR="00000000" w:rsidDel="00000000" w:rsidP="00000000" w:rsidRDefault="00000000" w:rsidRPr="00000000" w14:paraId="0000009D">
            <w:pPr>
              <w:jc w:val="both"/>
              <w:rPr/>
            </w:pPr>
            <w:r w:rsidDel="00000000" w:rsidR="00000000" w:rsidRPr="00000000">
              <w:rPr>
                <w:b w:val="1"/>
                <w:bCs w:val="1"/>
                <w:sz w:val="22"/>
                <w:szCs w:val="22"/>
                <w:rtl w:val="0"/>
              </w:rPr>
              <w:t xml:space="preserve">12. </w:t>
            </w:r>
            <w:r w:rsidDel="00000000" w:rsidR="00000000" w:rsidRPr="00000000">
              <w:rPr>
                <w:sz w:val="22"/>
                <w:szCs w:val="22"/>
                <w:rtl w:val="0"/>
              </w:rPr>
              <w:t xml:space="preserve">Măsurile pentru combaterea dăunătorilor forestieri sau a speciilor invazive se aplică doar atunci când există un risc major documentat pentru valorile de conservare și cu respectarea prevederilor legale aplicabile.</w:t>
            </w:r>
            <w:r w:rsidDel="00000000" w:rsidR="00000000" w:rsidRPr="00000000">
              <w:rPr>
                <w:rtl w:val="0"/>
              </w:rPr>
            </w:r>
          </w:p>
          <w:p w:rsidR="00000000" w:rsidDel="00000000" w:rsidP="00000000" w:rsidRDefault="00000000" w:rsidRPr="00000000" w14:paraId="0000009E">
            <w:pPr>
              <w:jc w:val="both"/>
              <w:rPr/>
            </w:pPr>
            <w:r w:rsidDel="00000000" w:rsidR="00000000" w:rsidRPr="00000000">
              <w:rPr>
                <w:b w:val="1"/>
                <w:bCs w:val="1"/>
                <w:sz w:val="22"/>
                <w:szCs w:val="22"/>
                <w:rtl w:val="0"/>
              </w:rPr>
              <w:t xml:space="preserve">13. </w:t>
            </w:r>
            <w:r w:rsidDel="00000000" w:rsidR="00000000" w:rsidRPr="00000000">
              <w:rPr>
                <w:sz w:val="22"/>
                <w:szCs w:val="22"/>
                <w:rtl w:val="0"/>
              </w:rPr>
              <w:t xml:space="preserve">Intervențiile utilizează metode și tehnologii cu impact redus asupra solului și habitatelor forestiere și evită perioadele cu umiditate excesivă a solului.</w:t>
            </w:r>
            <w:r w:rsidDel="00000000" w:rsidR="00000000" w:rsidRPr="00000000">
              <w:rPr>
                <w:rtl w:val="0"/>
              </w:rPr>
            </w:r>
          </w:p>
          <w:p w:rsidR="00000000" w:rsidDel="00000000" w:rsidP="00000000" w:rsidRDefault="00000000" w:rsidRPr="00000000" w14:paraId="0000009F">
            <w:pPr>
              <w:jc w:val="both"/>
              <w:rPr/>
            </w:pPr>
            <w:r w:rsidDel="00000000" w:rsidR="00000000" w:rsidRPr="00000000">
              <w:rPr>
                <w:b w:val="1"/>
                <w:bCs w:val="1"/>
                <w:sz w:val="22"/>
                <w:szCs w:val="22"/>
                <w:rtl w:val="0"/>
              </w:rPr>
              <w:t xml:space="preserve">14. </w:t>
            </w:r>
            <w:r w:rsidDel="00000000" w:rsidR="00000000" w:rsidRPr="00000000">
              <w:rPr>
                <w:sz w:val="22"/>
                <w:szCs w:val="22"/>
                <w:rtl w:val="0"/>
              </w:rPr>
              <w:t xml:space="preserve">Materialul lemnos rezultat incidental din măsurile de conservare sau din intervențiile necesare pentru siguranță publică nu reprezintă un obiectiv economic și nu justifică intensificarea intervențiilor.</w:t>
            </w:r>
            <w:r w:rsidDel="00000000" w:rsidR="00000000" w:rsidRPr="00000000">
              <w:rPr>
                <w:rtl w:val="0"/>
              </w:rPr>
            </w:r>
          </w:p>
          <w:p w:rsidR="00000000" w:rsidDel="00000000" w:rsidP="00000000" w:rsidRDefault="00000000" w:rsidRPr="00000000" w14:paraId="000000A0">
            <w:pPr>
              <w:jc w:val="both"/>
              <w:rPr/>
            </w:pPr>
            <w:r w:rsidDel="00000000" w:rsidR="00000000" w:rsidRPr="00000000">
              <w:rPr>
                <w:b w:val="1"/>
                <w:bCs w:val="1"/>
                <w:sz w:val="22"/>
                <w:szCs w:val="22"/>
                <w:rtl w:val="0"/>
              </w:rPr>
              <w:t xml:space="preserve">15. </w:t>
            </w:r>
            <w:r w:rsidDel="00000000" w:rsidR="00000000" w:rsidRPr="00000000">
              <w:rPr>
                <w:sz w:val="22"/>
                <w:szCs w:val="22"/>
                <w:rtl w:val="0"/>
              </w:rPr>
              <w:t xml:space="preserve">Se limitează realizarea de infrastructuri noi și extinderea infrastructurii existente care pot conduce la fragmentarea habitatelor forestiere.</w:t>
            </w:r>
            <w:r w:rsidDel="00000000" w:rsidR="00000000" w:rsidRPr="00000000">
              <w:rPr>
                <w:rtl w:val="0"/>
              </w:rPr>
            </w:r>
          </w:p>
          <w:p w:rsidR="00000000" w:rsidDel="00000000" w:rsidP="00000000" w:rsidRDefault="00000000" w:rsidRPr="00000000" w14:paraId="000000A1">
            <w:pPr>
              <w:jc w:val="both"/>
              <w:rPr/>
            </w:pPr>
            <w:r w:rsidDel="00000000" w:rsidR="00000000" w:rsidRPr="00000000">
              <w:rPr>
                <w:b w:val="1"/>
                <w:bCs w:val="1"/>
                <w:sz w:val="22"/>
                <w:szCs w:val="22"/>
                <w:rtl w:val="0"/>
              </w:rPr>
              <w:t xml:space="preserve">16. </w:t>
            </w:r>
            <w:r w:rsidDel="00000000" w:rsidR="00000000" w:rsidRPr="00000000">
              <w:rPr>
                <w:sz w:val="22"/>
                <w:szCs w:val="22"/>
                <w:rtl w:val="0"/>
              </w:rPr>
              <w:t xml:space="preserve">Accesul motorizat se limitează strict la situațiile necesare pentru activitățile de conservare, monitorizare și intervențiile permise conform legislației.</w:t>
            </w:r>
            <w:r w:rsidDel="00000000" w:rsidR="00000000" w:rsidRPr="00000000">
              <w:rPr>
                <w:rtl w:val="0"/>
              </w:rPr>
            </w:r>
          </w:p>
          <w:p w:rsidR="00000000" w:rsidDel="00000000" w:rsidP="00000000" w:rsidRDefault="00000000" w:rsidRPr="00000000" w14:paraId="000000A2">
            <w:pPr>
              <w:jc w:val="both"/>
              <w:rPr/>
            </w:pPr>
            <w:r w:rsidDel="00000000" w:rsidR="00000000" w:rsidRPr="00000000">
              <w:rPr>
                <w:b w:val="1"/>
                <w:bCs w:val="1"/>
                <w:sz w:val="22"/>
                <w:szCs w:val="22"/>
                <w:rtl w:val="0"/>
              </w:rPr>
              <w:t xml:space="preserve">17. </w:t>
            </w:r>
            <w:r w:rsidDel="00000000" w:rsidR="00000000" w:rsidRPr="00000000">
              <w:rPr>
                <w:sz w:val="22"/>
                <w:szCs w:val="22"/>
                <w:rtl w:val="0"/>
              </w:rPr>
              <w:t xml:space="preserve">Lucrările silviculturale și intervențiile de conservare se execută numai în condițiile stabilite de administratorii ariilor naturale protejate și cu respectarea obiectivelor de conservare ale zonei prioritare pentru biodiversitate.</w:t>
            </w:r>
            <w:r w:rsidDel="00000000" w:rsidR="00000000" w:rsidRPr="00000000">
              <w:rPr>
                <w:rtl w:val="0"/>
              </w:rPr>
            </w:r>
          </w:p>
          <w:p w:rsidR="00000000" w:rsidDel="00000000" w:rsidP="00000000" w:rsidRDefault="00000000" w:rsidRPr="00000000" w14:paraId="000000A3">
            <w:pPr>
              <w:jc w:val="both"/>
              <w:rPr/>
            </w:pPr>
            <w:r w:rsidDel="00000000" w:rsidR="00000000" w:rsidRPr="00000000">
              <w:rPr>
                <w:b w:val="1"/>
                <w:bCs w:val="1"/>
                <w:sz w:val="22"/>
                <w:szCs w:val="22"/>
                <w:rtl w:val="0"/>
              </w:rPr>
              <w:t xml:space="preserve">18. </w:t>
            </w:r>
            <w:r w:rsidDel="00000000" w:rsidR="00000000" w:rsidRPr="00000000">
              <w:rPr>
                <w:sz w:val="22"/>
                <w:szCs w:val="22"/>
                <w:rtl w:val="0"/>
              </w:rPr>
              <w:t xml:space="preserve">Se monitorizează periodic structura arboretelor, regenerarea naturală, speciile indicator și presiunile antropice, iar măsurile de conservare se adaptează în funcție de rezultatele monitorizării.</w:t>
            </w:r>
            <w:r w:rsidDel="00000000" w:rsidR="00000000" w:rsidRPr="00000000">
              <w:rPr>
                <w:rtl w:val="0"/>
              </w:rPr>
            </w:r>
          </w:p>
          <w:p w:rsidR="00000000" w:rsidDel="00000000" w:rsidP="00000000" w:rsidRDefault="00000000" w:rsidRPr="00000000" w14:paraId="000000A4">
            <w:pPr>
              <w:jc w:val="both"/>
              <w:rPr/>
            </w:pPr>
            <w:r w:rsidDel="00000000" w:rsidR="00000000" w:rsidRPr="00000000">
              <w:rPr>
                <w:b w:val="1"/>
                <w:bCs w:val="1"/>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5">
            <w:pPr>
              <w:spacing w:after="0" w:lineRule="auto"/>
              <w:rPr/>
            </w:pPr>
            <w:r w:rsidDel="00000000" w:rsidR="00000000" w:rsidRPr="00000000">
              <w:rPr>
                <w:sz w:val="22"/>
                <w:szCs w:val="22"/>
                <w:rtl w:val="0"/>
              </w:rPr>
              <w:t xml:space="preserve">Tipul de proprietate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6">
            <w:pPr>
              <w:spacing w:after="0" w:lineRule="auto"/>
              <w:rPr/>
            </w:pPr>
            <w:r w:rsidDel="00000000" w:rsidR="00000000" w:rsidRPr="00000000">
              <w:rPr>
                <w:sz w:val="22"/>
                <w:szCs w:val="22"/>
                <w:rtl w:val="0"/>
              </w:rPr>
              <w:t xml:space="preserve">Publică</w:t>
            </w:r>
            <w:r w:rsidDel="00000000" w:rsidR="00000000" w:rsidRPr="00000000">
              <w:rPr>
                <w:rtl w:val="0"/>
              </w:rPr>
            </w:r>
          </w:p>
        </w:tc>
      </w:tr>
    </w:tbl>
    <w:p w:rsidR="00000000" w:rsidDel="00000000" w:rsidP="00000000" w:rsidRDefault="00000000" w:rsidRPr="00000000" w14:paraId="000000A7">
      <w:pPr>
        <w:rPr/>
      </w:pPr>
      <w:r w:rsidDel="00000000" w:rsidR="00000000" w:rsidRPr="00000000">
        <w:rPr>
          <w:rtl w:val="0"/>
        </w:rPr>
      </w:r>
    </w:p>
    <w:p w:rsidR="00000000" w:rsidDel="00000000" w:rsidP="00000000" w:rsidRDefault="00000000" w:rsidRPr="00000000" w14:paraId="000000A8">
      <w:pPr>
        <w:rPr>
          <w:sz w:val="22"/>
          <w:szCs w:val="22"/>
        </w:rPr>
      </w:pPr>
      <w:r w:rsidDel="00000000" w:rsidR="00000000" w:rsidRPr="00000000">
        <w:rPr>
          <w:b w:val="1"/>
          <w:bCs w:val="1"/>
          <w:sz w:val="22"/>
          <w:szCs w:val="22"/>
          <w:rtl w:val="0"/>
        </w:rPr>
        <w:t xml:space="preserve">3.3. Bibliografie </w:t>
      </w:r>
      <w:r w:rsidDel="00000000" w:rsidR="00000000" w:rsidRPr="00000000">
        <w:rPr>
          <w:rtl w:val="0"/>
        </w:rPr>
      </w:r>
    </w:p>
    <w:p w:rsidR="00000000" w:rsidDel="00000000" w:rsidP="00000000" w:rsidRDefault="00000000" w:rsidRPr="00000000" w14:paraId="000000A9">
      <w:pPr>
        <w:pBdr>
          <w:top w:color="000000" w:space="0" w:sz="6" w:val="single"/>
          <w:left w:color="000000" w:space="0" w:sz="6" w:val="single"/>
          <w:bottom w:color="000000" w:space="0" w:sz="6" w:val="single"/>
          <w:right w:color="000000" w:space="0" w:sz="6" w:val="single"/>
          <w:between w:space="0" w:sz="0" w:val="nil"/>
        </w:pBdr>
        <w:spacing w:after="0" w:lineRule="auto"/>
        <w:jc w:val="both"/>
        <w:rPr>
          <w:color w:val="000000"/>
          <w:sz w:val="22"/>
          <w:szCs w:val="22"/>
        </w:rPr>
      </w:pPr>
      <w:r w:rsidDel="00000000" w:rsidR="00000000" w:rsidRPr="00000000">
        <w:rPr>
          <w:color w:val="000000"/>
          <w:sz w:val="22"/>
          <w:szCs w:val="22"/>
          <w:rtl w:val="0"/>
        </w:rPr>
        <w:t xml:space="preserve">Aninoiu, D., Cherecheș, F. (2023). Geologia formațiunilor neogen-cuaternare de pe aliniamentul Anticlinalului Săcelu – Voitești – Târgu-Jiu. Litua: Studii și Cercetări.</w:t>
      </w:r>
    </w:p>
    <w:p w:rsidR="00000000" w:rsidDel="00000000" w:rsidP="00000000" w:rsidRDefault="00000000" w:rsidRPr="00000000" w14:paraId="000000AA">
      <w:pPr>
        <w:pBdr>
          <w:top w:color="000000" w:space="0" w:sz="6" w:val="single"/>
          <w:left w:color="000000" w:space="0" w:sz="6" w:val="single"/>
          <w:bottom w:color="000000" w:space="0" w:sz="6" w:val="single"/>
          <w:right w:color="000000" w:space="0" w:sz="6" w:val="single"/>
          <w:between w:space="0" w:sz="0" w:val="nil"/>
        </w:pBdr>
        <w:spacing w:after="0" w:lineRule="auto"/>
        <w:jc w:val="both"/>
        <w:rPr>
          <w:color w:val="000000"/>
          <w:sz w:val="22"/>
          <w:szCs w:val="22"/>
        </w:rPr>
      </w:pPr>
      <w:r w:rsidDel="00000000" w:rsidR="00000000" w:rsidRPr="00000000">
        <w:rPr>
          <w:color w:val="000000"/>
          <w:sz w:val="22"/>
          <w:szCs w:val="22"/>
          <w:rtl w:val="0"/>
        </w:rPr>
        <w:t xml:space="preserve">Aninoiu D.m, 2015- Structural considerations on the Neozoic lithostratigraphic units from  Sacelu, Gorj District-Simpozion Drobeta Seria Stiintele Naturii- Ed.Mega, p. 34-40.</w:t>
      </w:r>
    </w:p>
    <w:p w:rsidR="00000000" w:rsidDel="00000000" w:rsidP="00000000" w:rsidRDefault="00000000" w:rsidRPr="00000000" w14:paraId="000000AB">
      <w:pPr>
        <w:pBdr>
          <w:top w:color="000000" w:space="0" w:sz="6" w:val="single"/>
          <w:left w:color="000000" w:space="0" w:sz="6" w:val="single"/>
          <w:bottom w:color="000000" w:space="0" w:sz="6" w:val="single"/>
          <w:right w:color="000000" w:space="0" w:sz="6" w:val="single"/>
          <w:between w:space="0" w:sz="0" w:val="nil"/>
        </w:pBdr>
        <w:spacing w:after="0" w:lineRule="auto"/>
        <w:jc w:val="both"/>
        <w:rPr>
          <w:color w:val="000000"/>
          <w:sz w:val="22"/>
          <w:szCs w:val="22"/>
        </w:rPr>
      </w:pPr>
      <w:r w:rsidDel="00000000" w:rsidR="00000000" w:rsidRPr="00000000">
        <w:rPr>
          <w:color w:val="000000"/>
          <w:sz w:val="22"/>
          <w:szCs w:val="22"/>
          <w:rtl w:val="0"/>
        </w:rPr>
        <w:t xml:space="preserve">Huica I. – 1994 - Recherches geologiques sur la Badenien et la Sarmatien de la region de Ciocadia-Sacelu - UBB Cluj-Napoca, Ed. Darpatica,  p 163 -170. Huica I. Anitei Lidia -1997- Baile Sacelu-Ed. Tehnica Bucuresti, p34-42.</w:t>
      </w:r>
    </w:p>
    <w:p w:rsidR="00000000" w:rsidDel="00000000" w:rsidP="00000000" w:rsidRDefault="00000000" w:rsidRPr="00000000" w14:paraId="000000AC">
      <w:pPr>
        <w:rPr>
          <w:sz w:val="22"/>
          <w:szCs w:val="22"/>
        </w:rPr>
      </w:pPr>
      <w:r w:rsidDel="00000000" w:rsidR="00000000" w:rsidRPr="00000000">
        <w:rPr>
          <w:rtl w:val="0"/>
        </w:rPr>
      </w:r>
    </w:p>
    <w:p w:rsidR="00000000" w:rsidDel="00000000" w:rsidP="00000000" w:rsidRDefault="00000000" w:rsidRPr="00000000" w14:paraId="000000AD">
      <w:pPr>
        <w:jc w:val="center"/>
        <w:rPr/>
      </w:pPr>
      <w:r w:rsidDel="00000000" w:rsidR="00000000" w:rsidRPr="00000000">
        <w:rPr>
          <w:b w:val="1"/>
          <w:bCs w:val="1"/>
          <w:sz w:val="22"/>
          <w:szCs w:val="22"/>
          <w:rtl w:val="0"/>
        </w:rPr>
        <w:t xml:space="preserve">4. Consultări publice cu privire la desemnarea</w:t>
      </w:r>
      <w:r w:rsidDel="00000000" w:rsidR="00000000" w:rsidRPr="00000000">
        <w:rPr>
          <w:rtl w:val="0"/>
        </w:rPr>
        <w:br w:type="textWrapping"/>
      </w:r>
      <w:r w:rsidDel="00000000" w:rsidR="00000000" w:rsidRPr="00000000">
        <w:rPr>
          <w:b w:val="1"/>
          <w:bCs w:val="1"/>
          <w:sz w:val="22"/>
          <w:szCs w:val="22"/>
          <w:rtl w:val="0"/>
        </w:rPr>
        <w:t xml:space="preserve"> Zonelor Prioritare pentru Biodiversitate</w:t>
      </w:r>
      <w:r w:rsidDel="00000000" w:rsidR="00000000" w:rsidRPr="00000000">
        <w:rPr>
          <w:rtl w:val="0"/>
        </w:rPr>
      </w:r>
    </w:p>
    <w:p w:rsidR="00000000" w:rsidDel="00000000" w:rsidP="00000000" w:rsidRDefault="00000000" w:rsidRPr="00000000" w14:paraId="000000AE">
      <w:pPr>
        <w:rPr/>
      </w:pPr>
      <w:r w:rsidDel="00000000" w:rsidR="00000000" w:rsidRPr="00000000">
        <w:rPr>
          <w:rtl w:val="0"/>
        </w:rPr>
      </w:r>
    </w:p>
    <w:p w:rsidR="00000000" w:rsidDel="00000000" w:rsidP="00000000" w:rsidRDefault="00000000" w:rsidRPr="00000000" w14:paraId="000000AF">
      <w:pPr>
        <w:rPr/>
      </w:pPr>
      <w:r w:rsidDel="00000000" w:rsidR="00000000" w:rsidRPr="00000000">
        <w:rPr>
          <w:sz w:val="22"/>
          <w:szCs w:val="22"/>
          <w:rtl w:val="0"/>
        </w:rPr>
        <w:t xml:space="preserve">Detalii privind consultările publice realizate:</w:t>
      </w:r>
      <w:r w:rsidDel="00000000" w:rsidR="00000000" w:rsidRPr="00000000">
        <w:rPr>
          <w:rtl w:val="0"/>
        </w:rPr>
      </w:r>
    </w:p>
    <w:p w:rsidR="00000000" w:rsidDel="00000000" w:rsidP="00000000" w:rsidRDefault="00000000" w:rsidRPr="00000000" w14:paraId="000000B0">
      <w:pPr>
        <w:pBdr>
          <w:top w:color="000000" w:space="0" w:sz="6" w:val="single"/>
          <w:left w:color="000000" w:space="0" w:sz="6" w:val="single"/>
          <w:bottom w:color="000000" w:space="0" w:sz="6" w:val="single"/>
          <w:right w:color="000000" w:space="0" w:sz="6" w:val="single"/>
          <w:between w:space="0" w:sz="0" w:val="nil"/>
        </w:pBdr>
        <w:spacing w:after="0" w:lineRule="auto"/>
        <w:jc w:val="both"/>
        <w:rPr>
          <w:color w:val="000000"/>
          <w:sz w:val="22"/>
          <w:szCs w:val="22"/>
        </w:rPr>
      </w:pPr>
      <w:r w:rsidDel="00000000" w:rsidR="00000000" w:rsidRPr="00000000">
        <w:rPr>
          <w:color w:val="000000"/>
          <w:sz w:val="22"/>
          <w:szCs w:val="22"/>
          <w:rtl w:val="0"/>
        </w:rPr>
        <w:t xml:space="preserve">Consultările publice au fost realizate la: 13 noiembrie 2024 - Târgu Jiu, jud. Gorj, 13 decembrie 2024 - 13 februarie 2025 - consultări UAT-uri jud. Gorj (Runcu, Polovragi, Bumbești-Jiu, Stănești, Padeș, Novaci, Peștișani, Crasna, Mușetești, Bâlteni, Tismana), 12 martie 2025 – corespondență DS Gorj.</w:t>
      </w:r>
    </w:p>
    <w:p w:rsidR="00000000" w:rsidDel="00000000" w:rsidP="00000000" w:rsidRDefault="00000000" w:rsidRPr="00000000" w14:paraId="000000B1">
      <w:pPr>
        <w:pBdr>
          <w:top w:color="000000" w:space="0" w:sz="6" w:val="single"/>
          <w:left w:color="000000" w:space="0" w:sz="6" w:val="single"/>
          <w:bottom w:color="000000" w:space="0" w:sz="6" w:val="single"/>
          <w:right w:color="000000" w:space="0" w:sz="6" w:val="single"/>
          <w:between w:space="0" w:sz="0" w:val="nil"/>
        </w:pBdr>
        <w:spacing w:after="0" w:lineRule="auto"/>
        <w:jc w:val="both"/>
        <w:rPr>
          <w:color w:val="000000"/>
          <w:sz w:val="22"/>
          <w:szCs w:val="22"/>
        </w:rPr>
      </w:pPr>
      <w:r w:rsidDel="00000000" w:rsidR="00000000" w:rsidRPr="00000000">
        <w:rPr>
          <w:color w:val="000000"/>
          <w:sz w:val="22"/>
          <w:szCs w:val="22"/>
          <w:rtl w:val="0"/>
        </w:rPr>
        <w:t xml:space="preserve">Ulterior, în cadrul procesului de consultare extins la nivel național, au avut loc consultări suplimentară online în data de 12 decembrie 2025 cu participarea factorilor interesați relevanți din județul Gorj.</w:t>
      </w:r>
    </w:p>
    <w:p w:rsidR="00000000" w:rsidDel="00000000" w:rsidP="00000000" w:rsidRDefault="00000000" w:rsidRPr="00000000" w14:paraId="000000B2">
      <w:pPr>
        <w:rPr/>
      </w:pPr>
      <w:r w:rsidDel="00000000" w:rsidR="00000000" w:rsidRPr="00000000">
        <w:rPr>
          <w:rtl w:val="0"/>
        </w:rPr>
      </w:r>
    </w:p>
    <w:p w:rsidR="00000000" w:rsidDel="00000000" w:rsidP="00000000" w:rsidRDefault="00000000" w:rsidRPr="00000000" w14:paraId="000000B3">
      <w:pPr>
        <w:jc w:val="center"/>
        <w:rPr/>
      </w:pPr>
      <w:r w:rsidDel="00000000" w:rsidR="00000000" w:rsidRPr="00000000">
        <w:rPr>
          <w:b w:val="1"/>
          <w:bCs w:val="1"/>
          <w:sz w:val="22"/>
          <w:szCs w:val="22"/>
          <w:rtl w:val="0"/>
        </w:rPr>
        <w:t xml:space="preserve">5. Harta Zonelor Prioritare pentru Biodiversitate</w:t>
      </w:r>
      <w:r w:rsidDel="00000000" w:rsidR="00000000" w:rsidRPr="00000000">
        <w:rPr>
          <w:rtl w:val="0"/>
        </w:rPr>
      </w:r>
    </w:p>
    <w:p w:rsidR="00000000" w:rsidDel="00000000" w:rsidP="00000000" w:rsidRDefault="00000000" w:rsidRPr="00000000" w14:paraId="000000B4">
      <w:pPr>
        <w:rPr>
          <w:sz w:val="22"/>
          <w:szCs w:val="22"/>
        </w:rPr>
      </w:pPr>
      <w:r w:rsidDel="00000000" w:rsidR="00000000" w:rsidRPr="00000000">
        <w:rPr>
          <w:sz w:val="22"/>
          <w:szCs w:val="22"/>
          <w:rtl w:val="0"/>
        </w:rPr>
        <w:t xml:space="preserve">Limitele Zonelor Prioritare pentru Biodiversitate sunt disponibile în format digital:</w:t>
      </w:r>
    </w:p>
    <w:p w:rsidR="00000000" w:rsidDel="00000000" w:rsidP="00000000" w:rsidRDefault="00000000" w:rsidRPr="00000000" w14:paraId="000000B5">
      <w:pPr>
        <w:rPr/>
      </w:pPr>
      <w:r w:rsidDel="00000000" w:rsidR="00000000" w:rsidRPr="00000000">
        <w:rPr>
          <w:sz w:val="22"/>
          <w:szCs w:val="22"/>
          <w:rtl w:val="0"/>
        </w:rPr>
        <w:t xml:space="preserve">Link: </w:t>
      </w:r>
      <w:hyperlink r:id="rId7">
        <w:r w:rsidDel="00000000" w:rsidR="00000000" w:rsidRPr="00000000">
          <w:rPr>
            <w:color w:val="0000ff"/>
            <w:sz w:val="22"/>
            <w:szCs w:val="22"/>
            <w:u w:val="single"/>
            <w:rtl w:val="0"/>
          </w:rPr>
          <w:t xml:space="preserve">https://mmediu.ro/domenii/mediu/arii-naturale-protejate/zpb-pnrr-i-3/</w:t>
        </w:r>
      </w:hyperlink>
      <w:r w:rsidDel="00000000" w:rsidR="00000000" w:rsidRPr="00000000">
        <w:rPr>
          <w:sz w:val="22"/>
          <w:szCs w:val="22"/>
          <w:rtl w:val="0"/>
        </w:rPr>
        <w:t xml:space="preserve"> </w:t>
      </w:r>
      <w:r w:rsidDel="00000000" w:rsidR="00000000" w:rsidRPr="00000000">
        <w:rPr>
          <w:rtl w:val="0"/>
        </w:rPr>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mbria"/>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160" w:line="278.00000000000006" w:lineRule="auto"/>
    </w:pPr>
    <w:rPr>
      <w:rFonts w:ascii="Cambria" w:cs="Cambria" w:eastAsia="Cambria" w:hAnsi="Cambria"/>
      <w:color w:val="366091"/>
      <w:sz w:val="32"/>
      <w:szCs w:val="32"/>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WVwVyyoEMzDg3MOXjhS2zvaMyVA==">CgMxLjAyDmguODB3cGt3cG0yczMyOAByITEySlhWaHZmcmdRV2VDRkJ0bWV4M3ZVWWVOYnBmS2lGYw==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